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中毒和窒息专项应急预案"/>
    <w:p>
      <w:pPr>
        <w:pStyle w:val="Heading1"/>
      </w:pPr>
      <w:r>
        <w:rPr>
          <w:rFonts w:hint="eastAsia"/>
        </w:rPr>
        <w:t xml:space="preserve">中毒和窒息专项应急预案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：LTR-EMG-005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适用范围"/>
    <w:p>
      <w:pPr>
        <w:pStyle w:val="Heading2"/>
      </w:pPr>
      <w:r>
        <w:t xml:space="preserve">1.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本公司经营、装卸、运输过程中发生的人员中毒、窒息事件。</w:t>
      </w:r>
    </w:p>
    <w:bookmarkEnd w:id="9"/>
    <w:bookmarkStart w:id="15" w:name="重点危险物质急救要点"/>
    <w:p>
      <w:pPr>
        <w:pStyle w:val="Heading2"/>
      </w:pPr>
      <w:r>
        <w:t xml:space="preserve">2. </w:t>
      </w:r>
      <w:r>
        <w:rPr>
          <w:rFonts w:hint="eastAsia"/>
        </w:rPr>
        <w:t xml:space="preserve">重点危险物质急救要点</w:t>
      </w:r>
    </w:p>
    <w:bookmarkStart w:id="10" w:name="均三甲苯cas-108-67-8"/>
    <w:p>
      <w:pPr>
        <w:pStyle w:val="Heading3"/>
      </w:pPr>
      <w:r>
        <w:t xml:space="preserve">2.1 </w:t>
      </w:r>
      <w:r>
        <w:rPr>
          <w:rFonts w:hint="eastAsia"/>
        </w:rPr>
        <w:t xml:space="preserve">1,3,5-均三甲苯（CAS</w:t>
      </w:r>
      <w:r>
        <w:t xml:space="preserve"> </w:t>
      </w:r>
      <w:r>
        <w:rPr>
          <w:rFonts w:hint="eastAsia"/>
        </w:rPr>
        <w:t xml:space="preserve">108-67-8）</w:t>
      </w:r>
    </w:p>
    <w:p>
      <w:pPr>
        <w:pStyle w:val="FirstParagraph"/>
      </w:pPr>
      <w:r>
        <w:rPr>
          <w:rFonts w:hint="eastAsia"/>
          <w:b/>
          <w:bCs/>
        </w:rPr>
        <w:t xml:space="preserve">毒性</w:t>
      </w:r>
      <w:r>
        <w:rPr>
          <w:rFonts w:hint="eastAsia"/>
        </w:rPr>
        <w:t xml:space="preserve">：急性吸入毒性</w:t>
      </w:r>
      <w:r>
        <w:t xml:space="preserve"> Cat </w:t>
      </w:r>
      <w:r>
        <w:rPr>
          <w:rFonts w:hint="eastAsia"/>
        </w:rPr>
        <w:t xml:space="preserve">4、皮肤刺激、神经系统抑制（中等浓度）。</w:t>
      </w:r>
    </w:p>
    <w:p>
      <w:pPr>
        <w:pStyle w:val="BodyText"/>
      </w:pP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接触途径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急救步骤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吸入</w:t>
            </w:r>
          </w:p>
        </w:tc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立即移至空气新鲜处</w:t>
            </w:r>
            <w:r>
              <w:t xml:space="preserve">2. </w:t>
            </w:r>
            <w:r>
              <w:rPr>
                <w:rFonts w:hint="eastAsia"/>
              </w:rPr>
              <w:t xml:space="preserve">解开衣领、保持呼吸通畅</w:t>
            </w:r>
            <w:r>
              <w:t xml:space="preserve">3. </w:t>
            </w:r>
            <w:r>
              <w:rPr>
                <w:rFonts w:hint="eastAsia"/>
              </w:rPr>
              <w:t xml:space="preserve">给氧吸入</w:t>
            </w:r>
            <w:r>
              <w:t xml:space="preserve">4. </w:t>
            </w:r>
            <w:r>
              <w:rPr>
                <w:rFonts w:hint="eastAsia"/>
              </w:rPr>
              <w:t xml:space="preserve">必要时心肺复苏</w:t>
            </w:r>
            <w:r>
              <w:t xml:space="preserve">5. </w:t>
            </w:r>
            <w:r>
              <w:rPr>
                <w:rFonts w:hint="eastAsia"/>
              </w:rPr>
              <w:t xml:space="preserve">立即送医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皮肤</w:t>
            </w:r>
          </w:p>
        </w:tc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立即脱去污染衣物</w:t>
            </w:r>
            <w:r>
              <w:t xml:space="preserve">2. </w:t>
            </w:r>
            <w:r>
              <w:rPr>
                <w:rFonts w:hint="eastAsia"/>
              </w:rPr>
              <w:t xml:space="preserve">大量清水冲洗</w:t>
            </w:r>
            <w:r>
              <w:t xml:space="preserve"> ≥ 15 </w:t>
            </w:r>
            <w:r>
              <w:rPr>
                <w:rFonts w:hint="eastAsia"/>
              </w:rPr>
              <w:t xml:space="preserve">分钟</w:t>
            </w:r>
            <w:r>
              <w:t xml:space="preserve">3. </w:t>
            </w:r>
            <w:r>
              <w:rPr>
                <w:rFonts w:hint="eastAsia"/>
              </w:rPr>
              <w:t xml:space="preserve">用肥皂水继续清洗</w:t>
            </w:r>
            <w:r>
              <w:t xml:space="preserve">4. </w:t>
            </w:r>
            <w:r>
              <w:rPr>
                <w:rFonts w:hint="eastAsia"/>
              </w:rPr>
              <w:t xml:space="preserve">严重时送医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眼睛</w:t>
            </w:r>
          </w:p>
        </w:tc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翻开眼睑</w:t>
            </w:r>
            <w:r>
              <w:t xml:space="preserve">2. </w:t>
            </w:r>
            <w:r>
              <w:rPr>
                <w:rFonts w:hint="eastAsia"/>
              </w:rPr>
              <w:t xml:space="preserve">清水或生理盐水冲洗</w:t>
            </w:r>
            <w:r>
              <w:t xml:space="preserve"> ≥ 15 </w:t>
            </w:r>
            <w:r>
              <w:rPr>
                <w:rFonts w:hint="eastAsia"/>
              </w:rPr>
              <w:t xml:space="preserve">分钟</w:t>
            </w:r>
            <w:r>
              <w:t xml:space="preserve">3. </w:t>
            </w:r>
            <w:r>
              <w:rPr>
                <w:rFonts w:hint="eastAsia"/>
              </w:rPr>
              <w:t xml:space="preserve">立即就医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误食</w:t>
            </w:r>
          </w:p>
        </w:tc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漱口（不要催吐）</w:t>
            </w:r>
            <w:r>
              <w:t xml:space="preserve">2. </w:t>
            </w:r>
            <w:r>
              <w:rPr>
                <w:rFonts w:hint="eastAsia"/>
              </w:rPr>
              <w:t xml:space="preserve">服用活性炭</w:t>
            </w:r>
            <w:r>
              <w:t xml:space="preserve">3. </w:t>
            </w:r>
            <w:r>
              <w:rPr>
                <w:rFonts w:hint="eastAsia"/>
              </w:rPr>
              <w:t xml:space="preserve">立即送医（胃灌洗）</w:t>
            </w:r>
          </w:p>
        </w:tc>
      </w:tr>
    </w:tbl>
    <w:bookmarkEnd w:id="10"/>
    <w:bookmarkStart w:id="11" w:name="苯甲醇cas-100-51-6"/>
    <w:p>
      <w:pPr>
        <w:pStyle w:val="Heading3"/>
      </w:pPr>
      <w:r>
        <w:t xml:space="preserve">2.2 </w:t>
      </w:r>
      <w:r>
        <w:rPr>
          <w:rFonts w:hint="eastAsia"/>
        </w:rPr>
        <w:t xml:space="preserve">苯甲醇（CAS</w:t>
      </w:r>
      <w:r>
        <w:t xml:space="preserve"> </w:t>
      </w:r>
      <w:r>
        <w:rPr>
          <w:rFonts w:hint="eastAsia"/>
        </w:rPr>
        <w:t xml:space="preserve">100-51-6）</w:t>
      </w:r>
    </w:p>
    <w:p>
      <w:pPr>
        <w:pStyle w:val="FirstParagraph"/>
      </w:pPr>
      <w:r>
        <w:rPr>
          <w:rFonts w:hint="eastAsia"/>
          <w:b/>
          <w:bCs/>
        </w:rPr>
        <w:t xml:space="preserve">毒性</w:t>
      </w:r>
      <w:r>
        <w:rPr>
          <w:rFonts w:hint="eastAsia"/>
        </w:rPr>
        <w:t xml:space="preserve">：急性毒性</w:t>
      </w:r>
      <w:r>
        <w:t xml:space="preserve"> Cat </w:t>
      </w:r>
      <w:r>
        <w:rPr>
          <w:rFonts w:hint="eastAsia"/>
        </w:rPr>
        <w:t xml:space="preserve">4、中枢神经抑制。</w:t>
      </w:r>
    </w:p>
    <w:p>
      <w:pPr>
        <w:pStyle w:val="BodyText"/>
      </w:pP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：与均三甲苯类似。</w:t>
      </w:r>
    </w:p>
    <w:p>
      <w:pPr>
        <w:pStyle w:val="BodyText"/>
      </w:pPr>
      <w:r>
        <w:t xml:space="preserve">⚠️ </w:t>
      </w:r>
      <w:r>
        <w:rPr>
          <w:rFonts w:hint="eastAsia"/>
        </w:rPr>
        <w:t xml:space="preserve">苯甲醇代谢产物为苯甲酸</w:t>
      </w:r>
      <w:r>
        <w:t xml:space="preserve"> → </w:t>
      </w:r>
      <w:r>
        <w:rPr>
          <w:rFonts w:hint="eastAsia"/>
        </w:rPr>
        <w:t xml:space="preserve">长期接触可能影响肝肾功能。</w:t>
      </w:r>
    </w:p>
    <w:bookmarkEnd w:id="11"/>
    <w:bookmarkStart w:id="12" w:name="氢氟酸hf-cas-7664-39-3-极高危"/>
    <w:p>
      <w:pPr>
        <w:pStyle w:val="Heading3"/>
      </w:pPr>
      <w:r>
        <w:t xml:space="preserve">2.3 </w:t>
      </w:r>
      <w:r>
        <w:rPr>
          <w:rFonts w:hint="eastAsia"/>
        </w:rPr>
        <w:t xml:space="preserve">氢氟酸（HF,</w:t>
      </w:r>
      <w:r>
        <w:t xml:space="preserve"> CAS </w:t>
      </w:r>
      <w:r>
        <w:rPr>
          <w:rFonts w:hint="eastAsia"/>
        </w:rPr>
        <w:t xml:space="preserve">7664-39-3）⚠️</w:t>
      </w:r>
      <w:r>
        <w:t xml:space="preserve"> </w:t>
      </w:r>
      <w:r>
        <w:rPr>
          <w:rFonts w:hint="eastAsia"/>
          <w:b/>
          <w:bCs/>
        </w:rPr>
        <w:t xml:space="preserve">极高危</w:t>
      </w:r>
    </w:p>
    <w:p>
      <w:pPr>
        <w:pStyle w:val="FirstParagraph"/>
      </w:pPr>
      <w:r>
        <w:rPr>
          <w:rFonts w:hint="eastAsia"/>
          <w:b/>
          <w:bCs/>
        </w:rPr>
        <w:t xml:space="preserve">毒性</w:t>
      </w:r>
      <w:r>
        <w:rPr>
          <w:rFonts w:hint="eastAsia"/>
        </w:rPr>
        <w:t xml:space="preserve">：剧毒、严重腐蚀、全身吸收致命、骨钙吸收引起致死性低血钙。</w:t>
      </w:r>
    </w:p>
    <w:p>
      <w:pPr>
        <w:pStyle w:val="BodyText"/>
      </w:pPr>
      <w:r>
        <w:rPr>
          <w:b/>
          <w:bCs/>
        </w:rPr>
        <w:t xml:space="preserve">🔴 </w:t>
      </w:r>
      <w:r>
        <w:rPr>
          <w:rFonts w:hint="eastAsia"/>
          <w:b/>
          <w:bCs/>
        </w:rPr>
        <w:t xml:space="preserve">关键认知</w:t>
      </w:r>
      <w:r>
        <w:rPr>
          <w:rFonts w:hint="eastAsia"/>
        </w:rPr>
        <w:t xml:space="preserve">：HF</w:t>
      </w:r>
      <w:r>
        <w:t xml:space="preserve"> </w:t>
      </w:r>
      <w:r>
        <w:rPr>
          <w:rFonts w:hint="eastAsia"/>
        </w:rPr>
        <w:t xml:space="preserve">接触症状可能延迟</w:t>
      </w:r>
      <w:r>
        <w:t xml:space="preserve"> 2-24 </w:t>
      </w:r>
      <w:r>
        <w:rPr>
          <w:rFonts w:hint="eastAsia"/>
        </w:rPr>
        <w:t xml:space="preserve">小时才出现，但延迟治疗常常致命。</w:t>
      </w:r>
      <w:r>
        <w:rPr>
          <w:rFonts w:hint="eastAsia"/>
          <w:b/>
          <w:bCs/>
        </w:rPr>
        <w:t xml:space="preserve">任何</w:t>
      </w:r>
      <w:r>
        <w:rPr>
          <w:b/>
          <w:bCs/>
        </w:rPr>
        <w:t xml:space="preserve"> HF </w:t>
      </w:r>
      <w:r>
        <w:rPr>
          <w:rFonts w:hint="eastAsia"/>
          <w:b/>
          <w:bCs/>
        </w:rPr>
        <w:t xml:space="preserve">接触必须立即急救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送医观察</w:t>
      </w:r>
      <w:r>
        <w:rPr>
          <w:b/>
          <w:bCs/>
        </w:rPr>
        <w:t xml:space="preserve"> ≥ 24 </w:t>
      </w:r>
      <w:r>
        <w:rPr>
          <w:rFonts w:hint="eastAsia"/>
          <w:b/>
          <w:bCs/>
        </w:rPr>
        <w:t xml:space="preserve">小时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详见《04-02</w:t>
      </w:r>
      <w:r>
        <w:t xml:space="preserve"> </w:t>
      </w:r>
      <w:r>
        <w:rPr>
          <w:rFonts w:hint="eastAsia"/>
        </w:rPr>
        <w:t xml:space="preserve">危险化学品事故专项应急预案》第</w:t>
      </w:r>
      <w:r>
        <w:t xml:space="preserve"> 2.2 </w:t>
      </w:r>
      <w:r>
        <w:rPr>
          <w:rFonts w:hint="eastAsia"/>
        </w:rPr>
        <w:t xml:space="preserve">节（HF</w:t>
      </w:r>
      <w:r>
        <w:t xml:space="preserve"> </w:t>
      </w:r>
      <w:r>
        <w:rPr>
          <w:rFonts w:hint="eastAsia"/>
        </w:rPr>
        <w:t xml:space="preserve">急救黄金</w:t>
      </w:r>
      <w:r>
        <w:t xml:space="preserve"> 5 </w:t>
      </w:r>
      <w:r>
        <w:rPr>
          <w:rFonts w:hint="eastAsia"/>
        </w:rPr>
        <w:t xml:space="preserve">分钟</w:t>
      </w:r>
      <w:r>
        <w:t xml:space="preserve"> </w:t>
      </w:r>
      <w:r>
        <w:rPr>
          <w:rFonts w:hint="eastAsia"/>
        </w:rPr>
        <w:t xml:space="preserve">SOP）。</w:t>
      </w:r>
    </w:p>
    <w:bookmarkEnd w:id="12"/>
    <w:bookmarkStart w:id="13" w:name="柠檬酸"/>
    <w:p>
      <w:pPr>
        <w:pStyle w:val="Heading3"/>
      </w:pPr>
      <w:r>
        <w:t xml:space="preserve">2.4 </w:t>
      </w:r>
      <w:r>
        <w:rPr>
          <w:rFonts w:hint="eastAsia"/>
        </w:rPr>
        <w:t xml:space="preserve">柠檬酸</w:t>
      </w:r>
    </w:p>
    <w:p>
      <w:pPr>
        <w:pStyle w:val="FirstParagraph"/>
      </w:pPr>
      <w:r>
        <w:rPr>
          <w:rFonts w:hint="eastAsia"/>
        </w:rPr>
        <w:t xml:space="preserve">低毒，主要风险为粉尘吸入、皮肤刺激。</w:t>
      </w:r>
    </w:p>
    <w:p>
      <w:pPr>
        <w:pStyle w:val="BodyText"/>
      </w:pP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大量水冲洗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一般支持治疗</w:t>
      </w:r>
    </w:p>
    <w:bookmarkEnd w:id="13"/>
    <w:bookmarkStart w:id="14" w:name="缺氧窒息受限空间作业"/>
    <w:p>
      <w:pPr>
        <w:pStyle w:val="Heading3"/>
      </w:pPr>
      <w:r>
        <w:t xml:space="preserve">2.5 </w:t>
      </w:r>
      <w:r>
        <w:rPr>
          <w:rFonts w:hint="eastAsia"/>
        </w:rPr>
        <w:t xml:space="preserve">缺氧窒息（受限空间作业）</w:t>
      </w:r>
    </w:p>
    <w:p>
      <w:pPr>
        <w:pStyle w:val="FirstParagraph"/>
      </w:pPr>
      <w:r>
        <w:rPr>
          <w:rFonts w:hint="eastAsia"/>
          <w:b/>
          <w:bCs/>
        </w:rPr>
        <w:t xml:space="preserve">症状</w:t>
      </w:r>
      <w:r>
        <w:rPr>
          <w:rFonts w:hint="eastAsia"/>
        </w:rPr>
        <w:t xml:space="preserve">：头晕、心悸、面色苍白</w:t>
      </w:r>
      <w:r>
        <w:t xml:space="preserve"> → </w:t>
      </w:r>
      <w:r>
        <w:rPr>
          <w:rFonts w:hint="eastAsia"/>
        </w:rPr>
        <w:t xml:space="preserve">意识模糊</w:t>
      </w:r>
      <w:r>
        <w:t xml:space="preserve"> → </w:t>
      </w:r>
      <w:r>
        <w:rPr>
          <w:rFonts w:hint="eastAsia"/>
        </w:rPr>
        <w:t xml:space="preserve">昏迷</w:t>
      </w:r>
    </w:p>
    <w:p>
      <w:pPr>
        <w:pStyle w:val="BodyText"/>
      </w:pP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救援人员必须</w:t>
      </w:r>
      <w:r>
        <w:rPr>
          <w:rFonts w:hint="eastAsia"/>
        </w:rPr>
        <w:t xml:space="preserve">着空气呼吸器进入（</w:t>
      </w:r>
      <w:r>
        <w:rPr>
          <w:rFonts w:hint="eastAsia"/>
          <w:b/>
          <w:bCs/>
        </w:rPr>
        <w:t xml:space="preserve">绝不可徒手救援</w:t>
      </w:r>
      <w:r>
        <w:rPr>
          <w:rFonts w:hint="eastAsia"/>
        </w:rPr>
        <w:t xml:space="preserve">，否则双双窒息）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把伤员移至空气新鲜处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解开衣领</w:t>
      </w:r>
      <w:r>
        <w:t xml:space="preserve"> + </w:t>
      </w:r>
      <w:r>
        <w:rPr>
          <w:rFonts w:hint="eastAsia"/>
        </w:rPr>
        <w:t xml:space="preserve">保持呼吸通畅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给氧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心跳停止</w:t>
      </w:r>
      <w:r>
        <w:t xml:space="preserve"> → </w:t>
      </w:r>
      <w:r>
        <w:rPr>
          <w:rFonts w:hint="eastAsia"/>
        </w:rPr>
        <w:t xml:space="preserve">立即心肺复苏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立即送医</w:t>
      </w:r>
    </w:p>
    <w:p>
      <w:pPr>
        <w:pStyle w:val="FirstParagraph"/>
      </w:pPr>
      <w:r>
        <w:rPr>
          <w:b/>
          <w:bCs/>
        </w:rPr>
        <w:t xml:space="preserve">🔴 </w:t>
      </w:r>
      <w:r>
        <w:rPr>
          <w:rFonts w:hint="eastAsia"/>
          <w:b/>
          <w:bCs/>
        </w:rPr>
        <w:t xml:space="preserve">受限空间救援第二人员死亡率</w:t>
      </w:r>
      <w:r>
        <w:rPr>
          <w:b/>
          <w:bCs/>
        </w:rPr>
        <w:t xml:space="preserve"> 60%+</w:t>
      </w:r>
      <w:r>
        <w:t xml:space="preserve"> </w:t>
      </w:r>
      <w:r>
        <w:t xml:space="preserve">— </w:t>
      </w:r>
      <w:r>
        <w:rPr>
          <w:rFonts w:hint="eastAsia"/>
        </w:rPr>
        <w:t xml:space="preserve">因为徒手冲入施救本身。</w:t>
      </w:r>
    </w:p>
    <w:bookmarkEnd w:id="14"/>
    <w:bookmarkEnd w:id="15"/>
    <w:bookmarkStart w:id="16" w:name="一般急救通用步骤"/>
    <w:p>
      <w:pPr>
        <w:pStyle w:val="Heading2"/>
      </w:pPr>
      <w:r>
        <w:t xml:space="preserve">3. </w:t>
      </w:r>
      <w:r>
        <w:rPr>
          <w:rFonts w:hint="eastAsia"/>
        </w:rPr>
        <w:t xml:space="preserve">一般急救通用步骤</w:t>
      </w:r>
    </w:p>
    <w:p>
      <w:pPr>
        <w:pStyle w:val="SourceCode"/>
      </w:pPr>
      <w:r>
        <w:rPr>
          <w:rStyle w:val="VerbatimChar"/>
          <w:rFonts w:hint="eastAsia"/>
        </w:rPr>
        <w:t xml:space="preserve">第一步：脱离危险源（移至安全区）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第二步：评估意识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呼吸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心跳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第三步：现场急救（清水冲洗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给氧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解毒剂）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第四步：通讯报告（120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公司应急队）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第五步：转运送医（专车专人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携带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SDS）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第六步：医院交接（向医生说明物质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接触量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时间）</w:t>
      </w:r>
    </w:p>
    <w:bookmarkEnd w:id="16"/>
    <w:bookmarkStart w:id="17" w:name="现场急救物资"/>
    <w:p>
      <w:pPr>
        <w:pStyle w:val="Heading2"/>
      </w:pPr>
      <w:r>
        <w:t xml:space="preserve">4. </w:t>
      </w:r>
      <w:r>
        <w:rPr>
          <w:rFonts w:hint="eastAsia"/>
        </w:rPr>
        <w:t xml:space="preserve">现场急救物资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数量（最低）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急救包（含三角巾、纱布、绷带、消毒液）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葡萄糖酸钙凝胶（10-20%，HF</w:t>
            </w:r>
            <w:r>
              <w:t xml:space="preserve"> </w:t>
            </w:r>
            <w:r>
              <w:rPr>
                <w:rFonts w:hint="eastAsia"/>
              </w:rPr>
              <w:t xml:space="preserve">急救）</w:t>
            </w:r>
          </w:p>
        </w:tc>
        <w:tc>
          <w:tcPr/>
          <w:p>
            <w:pPr>
              <w:pStyle w:val="Compact"/>
            </w:pPr>
            <w:r>
              <w:t xml:space="preserve">≥ 5 </w:t>
            </w:r>
            <w:r>
              <w:rPr>
                <w:rFonts w:hint="eastAsia"/>
              </w:rPr>
              <w:t xml:space="preserve">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葡萄糖酸钙注射液</w:t>
            </w:r>
          </w:p>
        </w:tc>
        <w:tc>
          <w:tcPr/>
          <w:p>
            <w:pPr>
              <w:pStyle w:val="Compact"/>
            </w:pPr>
            <w:r>
              <w:t xml:space="preserve">≥ 2 </w:t>
            </w:r>
            <w:r>
              <w:rPr>
                <w:rFonts w:hint="eastAsia"/>
              </w:rPr>
              <w:t xml:space="preserve">盒</w:t>
            </w:r>
          </w:p>
        </w:tc>
      </w:tr>
      <w:tr>
        <w:tc>
          <w:tcPr/>
          <w:p>
            <w:pPr>
              <w:pStyle w:val="Compact"/>
            </w:pPr>
            <w:r>
              <w:t xml:space="preserve">1% </w:t>
            </w:r>
            <w:r>
              <w:rPr>
                <w:rFonts w:hint="eastAsia"/>
              </w:rPr>
              <w:t xml:space="preserve">葡萄糖酸钙滴眼液</w:t>
            </w:r>
          </w:p>
        </w:tc>
        <w:tc>
          <w:tcPr/>
          <w:p>
            <w:pPr>
              <w:pStyle w:val="Compact"/>
            </w:pPr>
            <w:r>
              <w:t xml:space="preserve">≥ 2 </w:t>
            </w:r>
            <w:r>
              <w:rPr>
                <w:rFonts w:hint="eastAsia"/>
              </w:rPr>
              <w:t xml:space="preserve">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应急洗眼器</w:t>
            </w:r>
            <w:r>
              <w:t xml:space="preserve"> + </w:t>
            </w:r>
            <w:r>
              <w:rPr>
                <w:rFonts w:hint="eastAsia"/>
              </w:rPr>
              <w:t xml:space="preserve">应急冲淋（≤</w:t>
            </w:r>
            <w:r>
              <w:t xml:space="preserve"> 15 </w:t>
            </w:r>
            <w:r>
              <w:rPr>
                <w:rFonts w:hint="eastAsia"/>
              </w:rPr>
              <w:t xml:space="preserve">米可达）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氧气瓶</w:t>
            </w:r>
            <w:r>
              <w:t xml:space="preserve"> + </w:t>
            </w:r>
            <w:r>
              <w:rPr>
                <w:rFonts w:hint="eastAsia"/>
              </w:rPr>
              <w:t xml:space="preserve">面罩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心肺复苏装置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担架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防护手套（救援人用）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充足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月度检查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到期补充</w:t>
      </w:r>
      <w:r>
        <w:t xml:space="preserve">。</w:t>
      </w:r>
    </w:p>
    <w:bookmarkEnd w:id="17"/>
    <w:bookmarkStart w:id="20" w:name="报警与送医"/>
    <w:p>
      <w:pPr>
        <w:pStyle w:val="Heading2"/>
      </w:pPr>
      <w:r>
        <w:t xml:space="preserve">5. </w:t>
      </w:r>
      <w:r>
        <w:rPr>
          <w:rFonts w:hint="eastAsia"/>
        </w:rPr>
        <w:t xml:space="preserve">报警与送医</w:t>
      </w:r>
    </w:p>
    <w:bookmarkStart w:id="18" w:name="报警"/>
    <w:p>
      <w:pPr>
        <w:pStyle w:val="Heading3"/>
      </w:pPr>
      <w:r>
        <w:t xml:space="preserve">5.1 </w:t>
      </w:r>
      <w:r>
        <w:rPr>
          <w:rFonts w:hint="eastAsia"/>
        </w:rPr>
        <w:t xml:space="preserve">报警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120 </w:t>
      </w:r>
      <w:r>
        <w:rPr>
          <w:rFonts w:hint="eastAsia"/>
          <w:b/>
          <w:bCs/>
        </w:rPr>
        <w:t xml:space="preserve">急救</w:t>
      </w:r>
      <w:r>
        <w:rPr>
          <w:rFonts w:hint="eastAsia"/>
        </w:rPr>
        <w:t xml:space="preserve">：立即拨打，讲清地点、伤情、物质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公司应急联系</w:t>
      </w:r>
      <w:r>
        <w:rPr>
          <w:rFonts w:hint="eastAsia"/>
        </w:rPr>
        <w:t xml:space="preserve">：主要负责人</w:t>
      </w:r>
      <w:r>
        <w:t xml:space="preserve"> + </w:t>
      </w:r>
      <w:r>
        <w:rPr>
          <w:rFonts w:hint="eastAsia"/>
        </w:rPr>
        <w:t xml:space="preserve">安全管理员</w:t>
      </w:r>
    </w:p>
    <w:bookmarkEnd w:id="18"/>
    <w:bookmarkStart w:id="19" w:name="送医"/>
    <w:p>
      <w:pPr>
        <w:pStyle w:val="Heading3"/>
      </w:pPr>
      <w:r>
        <w:t xml:space="preserve">5.2 </w:t>
      </w:r>
      <w:r>
        <w:rPr>
          <w:rFonts w:hint="eastAsia"/>
        </w:rPr>
        <w:t xml:space="preserve">送医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携带</w:t>
      </w:r>
      <w:r>
        <w:rPr>
          <w:b/>
          <w:bCs/>
        </w:rPr>
        <w:t xml:space="preserve"> SDS</w:t>
      </w:r>
      <w:r>
        <w:rPr>
          <w:rFonts w:hint="eastAsia"/>
        </w:rPr>
        <w:t xml:space="preserve">（医生处置必需）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描述：物质名</w:t>
      </w:r>
      <w:r>
        <w:t xml:space="preserve"> + CAS + </w:t>
      </w:r>
      <w:r>
        <w:rPr>
          <w:rFonts w:hint="eastAsia"/>
        </w:rPr>
        <w:t xml:space="preserve">接触量</w:t>
      </w:r>
      <w:r>
        <w:t xml:space="preserve"> + </w:t>
      </w:r>
      <w:r>
        <w:rPr>
          <w:rFonts w:hint="eastAsia"/>
        </w:rPr>
        <w:t xml:space="preserve">接触时间</w:t>
      </w:r>
      <w:r>
        <w:t xml:space="preserve"> + </w:t>
      </w:r>
      <w:r>
        <w:rPr>
          <w:rFonts w:hint="eastAsia"/>
        </w:rPr>
        <w:t xml:space="preserve">已采取的急救</w:t>
      </w:r>
    </w:p>
    <w:p>
      <w:pPr>
        <w:pStyle w:val="Compact"/>
        <w:numPr>
          <w:ilvl w:val="0"/>
          <w:numId w:val="1004"/>
        </w:numPr>
      </w:pPr>
      <w:r>
        <w:t xml:space="preserve">HF </w:t>
      </w:r>
      <w:r>
        <w:rPr>
          <w:rFonts w:hint="eastAsia"/>
        </w:rPr>
        <w:t xml:space="preserve">中毒：必送</w:t>
      </w:r>
      <w:r>
        <w:rPr>
          <w:rFonts w:hint="eastAsia"/>
          <w:b/>
          <w:bCs/>
        </w:rPr>
        <w:t xml:space="preserve">有</w:t>
      </w:r>
      <w:r>
        <w:rPr>
          <w:b/>
          <w:bCs/>
        </w:rPr>
        <w:t xml:space="preserve"> HF </w:t>
      </w:r>
      <w:r>
        <w:rPr>
          <w:rFonts w:hint="eastAsia"/>
          <w:b/>
          <w:bCs/>
        </w:rPr>
        <w:t xml:space="preserve">急救能力</w:t>
      </w:r>
      <w:r>
        <w:rPr>
          <w:rFonts w:hint="eastAsia"/>
        </w:rPr>
        <w:t xml:space="preserve">的医院（湖州市第一人民医院</w:t>
      </w:r>
      <w:r>
        <w:t xml:space="preserve"> / </w:t>
      </w:r>
      <w:r>
        <w:rPr>
          <w:rFonts w:hint="eastAsia"/>
        </w:rPr>
        <w:t xml:space="preserve">浙大邵逸夫医院</w:t>
      </w:r>
      <w:r>
        <w:t xml:space="preserve"> </w:t>
      </w:r>
      <w:r>
        <w:rPr>
          <w:rFonts w:hint="eastAsia"/>
        </w:rPr>
        <w:t xml:space="preserve">等）</w:t>
      </w:r>
    </w:p>
    <w:bookmarkEnd w:id="19"/>
    <w:bookmarkEnd w:id="20"/>
    <w:bookmarkStart w:id="21" w:name="配合救援"/>
    <w:p>
      <w:pPr>
        <w:pStyle w:val="Heading2"/>
      </w:pPr>
      <w:r>
        <w:t xml:space="preserve">6. </w:t>
      </w:r>
      <w:r>
        <w:rPr>
          <w:rFonts w:hint="eastAsia"/>
        </w:rPr>
        <w:t xml:space="preserve">配合救援</w:t>
      </w:r>
    </w:p>
    <w:p>
      <w:pPr>
        <w:pStyle w:val="FirstParagraph"/>
      </w:pPr>
      <w:r>
        <w:rPr>
          <w:rFonts w:hint="eastAsia"/>
        </w:rPr>
        <w:t xml:space="preserve">医务人员到场后：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提供完整</w:t>
      </w:r>
      <w:r>
        <w:t xml:space="preserve"> SDS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提供事发经过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配合送医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派员陪同医院</w:t>
      </w:r>
    </w:p>
    <w:bookmarkEnd w:id="21"/>
    <w:bookmarkStart w:id="22" w:name="善后"/>
    <w:p>
      <w:pPr>
        <w:pStyle w:val="Heading2"/>
      </w:pPr>
      <w:r>
        <w:t xml:space="preserve">7. </w:t>
      </w:r>
      <w:r>
        <w:rPr>
          <w:rFonts w:hint="eastAsia"/>
        </w:rPr>
        <w:t xml:space="preserve">善后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工伤鉴定</w:t>
      </w:r>
      <w:r>
        <w:t xml:space="preserve"> + </w:t>
      </w:r>
      <w:r>
        <w:rPr>
          <w:rFonts w:hint="eastAsia"/>
        </w:rPr>
        <w:t xml:space="preserve">工伤保险申报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职业病诊断（如怀疑职业病）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现场环境监测</w:t>
      </w:r>
      <w:r>
        <w:t xml:space="preserve"> + </w:t>
      </w:r>
      <w:r>
        <w:rPr>
          <w:rFonts w:hint="eastAsia"/>
        </w:rPr>
        <w:t xml:space="preserve">整改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事故报告（依《02-09</w:t>
      </w:r>
      <w:r>
        <w:t xml:space="preserve"> </w:t>
      </w:r>
      <w:r>
        <w:rPr>
          <w:rFonts w:hint="eastAsia"/>
        </w:rPr>
        <w:t xml:space="preserve">事故报告处理制度》）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全员复训（防再发）</w:t>
      </w:r>
    </w:p>
    <w:bookmarkEnd w:id="22"/>
    <w:bookmarkStart w:id="23" w:name="hcm-smc-平台对应功能"/>
    <w:p>
      <w:pPr>
        <w:pStyle w:val="Heading2"/>
      </w:pPr>
      <w:r>
        <w:t xml:space="preserve">8.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一键报警</w:t>
            </w:r>
          </w:p>
        </w:tc>
        <w:tc>
          <w:tcPr/>
          <w:p>
            <w:pPr>
              <w:pStyle w:val="Compact"/>
            </w:pPr>
            <w:r>
              <w:t xml:space="preserve">4 Tier </w:t>
            </w:r>
            <w:r>
              <w:rPr>
                <w:rFonts w:hint="eastAsia"/>
              </w:rPr>
              <w:t xml:space="preserve">告警</w:t>
            </w:r>
            <w:r>
              <w:t xml:space="preserve"> + </w:t>
            </w:r>
            <w:r>
              <w:rPr>
                <w:rFonts w:hint="eastAsia"/>
              </w:rPr>
              <w:t xml:space="preserve">自动</w:t>
            </w:r>
            <w:r>
              <w:t xml:space="preserve"> 120 </w:t>
            </w:r>
            <w:r>
              <w:rPr>
                <w:rFonts w:hint="eastAsia"/>
              </w:rPr>
              <w:t xml:space="preserve">联络员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  <w:r>
              <w:t xml:space="preserve"> → </w:t>
            </w:r>
            <w:r>
              <w:rPr>
                <w:rFonts w:hint="eastAsia"/>
              </w:rPr>
              <w:t xml:space="preserve">急救步骤大字版即时显示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钙剂位置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急救钙剂地图标注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医院导航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自动调取最近</w:t>
            </w:r>
            <w:r>
              <w:t xml:space="preserve"> HF </w:t>
            </w:r>
            <w:r>
              <w:rPr>
                <w:rFonts w:hint="eastAsia"/>
              </w:rPr>
              <w:t xml:space="preserve">处置医院</w:t>
            </w:r>
            <w:r>
              <w:t xml:space="preserve"> + </w:t>
            </w:r>
            <w:r>
              <w:rPr>
                <w:rFonts w:hint="eastAsia"/>
              </w:rPr>
              <w:t xml:space="preserve">路线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接触事件登记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即使无症状也强制登记</w:t>
            </w:r>
            <w:r>
              <w:t xml:space="preserve"> + </w:t>
            </w:r>
            <w:r>
              <w:rPr>
                <w:rFonts w:hint="eastAsia"/>
              </w:rPr>
              <w:t xml:space="preserve">跟踪</w:t>
            </w:r>
            <w:r>
              <w:t xml:space="preserve"> 24 </w:t>
            </w:r>
            <w:r>
              <w:rPr>
                <w:rFonts w:hint="eastAsia"/>
              </w:rPr>
              <w:t xml:space="preserve">小时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复训自动派发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事故案例进入培训库</w:t>
            </w:r>
            <w:r>
              <w:t xml:space="preserve"> + </w:t>
            </w:r>
            <w:r>
              <w:rPr>
                <w:rFonts w:hint="eastAsia"/>
              </w:rPr>
              <w:t xml:space="preserve">锚点强化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：HF</w:t>
      </w:r>
      <w:r>
        <w:t xml:space="preserve"> </w:t>
      </w:r>
      <w:r>
        <w:rPr>
          <w:rFonts w:hint="eastAsia"/>
        </w:rPr>
        <w:t xml:space="preserve">是低频高危</w:t>
      </w:r>
      <w:r>
        <w:t xml:space="preserve"> — </w:t>
      </w:r>
      <w:r>
        <w:rPr>
          <w:rFonts w:hint="eastAsia"/>
        </w:rPr>
        <w:t xml:space="preserve">平台在每次</w:t>
      </w:r>
      <w:r>
        <w:t xml:space="preserve"> HF </w:t>
      </w:r>
      <w:r>
        <w:rPr>
          <w:rFonts w:hint="eastAsia"/>
        </w:rPr>
        <w:t xml:space="preserve">出库订单触发时（即使是几个月才一次），自动</w:t>
      </w:r>
      <w:r>
        <w:t xml:space="preserve"> inline </w:t>
      </w:r>
      <w:r>
        <w:rPr>
          <w:rFonts w:hint="eastAsia"/>
        </w:rPr>
        <w:t xml:space="preserve">推送</w:t>
      </w:r>
      <w:r>
        <w:t xml:space="preserve"> </w:t>
      </w:r>
      <w:r>
        <w:rPr>
          <w:rFonts w:hint="eastAsia"/>
        </w:rPr>
        <w:t xml:space="preserve">“如果接触怎么办”</w:t>
      </w:r>
      <w:r>
        <w:t xml:space="preserve"> </w:t>
      </w:r>
      <w:r>
        <w:t xml:space="preserve">5 </w:t>
      </w:r>
      <w:r>
        <w:rPr>
          <w:rFonts w:hint="eastAsia"/>
        </w:rPr>
        <w:t xml:space="preserve">步骤，让记忆永远新鲜。</w:t>
      </w:r>
    </w:p>
    <w:bookmarkEnd w:id="23"/>
    <w:bookmarkStart w:id="24" w:name="演练频次"/>
    <w:p>
      <w:pPr>
        <w:pStyle w:val="Heading2"/>
      </w:pPr>
      <w:r>
        <w:t xml:space="preserve">9. </w:t>
      </w:r>
      <w:r>
        <w:rPr>
          <w:rFonts w:hint="eastAsia"/>
        </w:rPr>
        <w:t xml:space="preserve">演练频次</w:t>
      </w:r>
    </w:p>
    <w:p>
      <w:pPr>
        <w:pStyle w:val="Compact"/>
        <w:numPr>
          <w:ilvl w:val="0"/>
          <w:numId w:val="1007"/>
        </w:numPr>
      </w:pPr>
      <w:r>
        <w:t xml:space="preserve">HF </w:t>
      </w:r>
      <w:r>
        <w:rPr>
          <w:rFonts w:hint="eastAsia"/>
        </w:rPr>
        <w:t xml:space="preserve">中毒急救演练：</w:t>
      </w:r>
      <w:r>
        <w:rPr>
          <w:rFonts w:hint="eastAsia"/>
          <w:b/>
          <w:bCs/>
        </w:rPr>
        <w:t xml:space="preserve">每半年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  <w:r>
        <w:rPr>
          <w:rFonts w:hint="eastAsia"/>
        </w:rPr>
        <w:t xml:space="preserve">（高风险）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一般中毒急救：每年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受限空间窒息救援演练：每年</w:t>
      </w:r>
      <w:r>
        <w:t xml:space="preserve"> 1 </w:t>
      </w:r>
      <w:r>
        <w:rPr>
          <w:rFonts w:hint="eastAsia"/>
        </w:rPr>
        <w:t xml:space="preserve">次</w:t>
      </w:r>
    </w:p>
    <w:bookmarkEnd w:id="24"/>
    <w:bookmarkStart w:id="25" w:name="法规依据"/>
    <w:p>
      <w:pPr>
        <w:pStyle w:val="Heading2"/>
      </w:pPr>
      <w:r>
        <w:t xml:space="preserve">10.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《危险化学品安全法》第</w:t>
      </w:r>
      <w:r>
        <w:t xml:space="preserve"> 47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《职业病防治法》（2018</w:t>
      </w:r>
      <w:r>
        <w:t xml:space="preserve"> </w:t>
      </w:r>
      <w:r>
        <w:rPr>
          <w:rFonts w:hint="eastAsia"/>
        </w:rPr>
        <w:t xml:space="preserve">修正）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《化工企业急救站建设标准》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《工作场所急救应急能力建设技术规范》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《职业病危害因素分类目录》</w:t>
      </w:r>
    </w:p>
    <w:bookmarkEnd w:id="25"/>
    <w:bookmarkStart w:id="26" w:name="附则"/>
    <w:p>
      <w:pPr>
        <w:pStyle w:val="Heading2"/>
      </w:pPr>
      <w:r>
        <w:t xml:space="preserve">11.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本预案与《04-01</w:t>
      </w:r>
      <w:r>
        <w:t xml:space="preserve"> </w:t>
      </w:r>
      <w:r>
        <w:rPr>
          <w:rFonts w:hint="eastAsia"/>
        </w:rPr>
        <w:t xml:space="preserve">综合应急预案》联合启动，与《04-02</w:t>
      </w:r>
      <w:r>
        <w:t xml:space="preserve"> </w:t>
      </w:r>
      <w:r>
        <w:rPr>
          <w:rFonts w:hint="eastAsia"/>
        </w:rPr>
        <w:t xml:space="preserve">危化品事故专项预案》（HF</w:t>
      </w:r>
      <w:r>
        <w:t xml:space="preserve"> </w:t>
      </w:r>
      <w:r>
        <w:rPr>
          <w:rFonts w:hint="eastAsia"/>
        </w:rPr>
        <w:t xml:space="preserve">急救）相互引用。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2026-04-28T06:44:50Z</dcterms:created>
  <dcterms:modified xsi:type="dcterms:W3CDTF">2026-04-28T06:44:50Z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