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劳动防护用品ppe管理制度"/>
    <w:p>
      <w:pPr>
        <w:pStyle w:val="Heading1"/>
      </w:pPr>
      <w:r>
        <w:rPr>
          <w:rFonts w:hint="eastAsia"/>
        </w:rPr>
        <w:t xml:space="preserve">劳动防护用品（PPE）管理制度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：LTR-SAF-010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依《劳动防护用品监督管理规定》（应急管理部令第</w:t>
      </w:r>
      <w:r>
        <w:t xml:space="preserve"> 1 </w:t>
      </w:r>
      <w:r>
        <w:rPr>
          <w:rFonts w:hint="eastAsia"/>
        </w:rPr>
        <w:t xml:space="preserve">号）、《个体防护装备配备规范》（GB</w:t>
      </w:r>
      <w:r>
        <w:t xml:space="preserve"> </w:t>
      </w:r>
      <w:r>
        <w:rPr>
          <w:rFonts w:hint="eastAsia"/>
        </w:rPr>
        <w:t xml:space="preserve">39800）、《工作场所职业卫生管理规定》，确保员工正确配备、佩戴、维护劳动防护用品。</w:t>
      </w:r>
    </w:p>
    <w:bookmarkEnd w:id="9"/>
    <w:bookmarkStart w:id="10" w:name="第二条-配备原则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配备原则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按岗配备</w:t>
      </w:r>
      <w:r>
        <w:rPr>
          <w:rFonts w:hint="eastAsia"/>
        </w:rPr>
        <w:t xml:space="preserve">：依岗位风险评估配备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一岗一配</w:t>
      </w:r>
      <w:r>
        <w:rPr>
          <w:rFonts w:hint="eastAsia"/>
        </w:rPr>
        <w:t xml:space="preserve">：不同岗位不同配备清单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个人专用</w:t>
      </w:r>
      <w:r>
        <w:rPr>
          <w:rFonts w:hint="eastAsia"/>
        </w:rPr>
        <w:t xml:space="preserve">：呼吸器、眼镜等不得共用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质量合格</w:t>
      </w:r>
      <w:r>
        <w:rPr>
          <w:rFonts w:hint="eastAsia"/>
        </w:rPr>
        <w:t xml:space="preserve">：必须符合国家标准</w:t>
      </w:r>
      <w:r>
        <w:t xml:space="preserve"> + </w:t>
      </w:r>
      <w:r>
        <w:rPr>
          <w:rFonts w:hint="eastAsia"/>
        </w:rPr>
        <w:t xml:space="preserve">有</w:t>
      </w:r>
      <w:r>
        <w:t xml:space="preserve"> LA </w:t>
      </w:r>
      <w:r>
        <w:rPr>
          <w:rFonts w:hint="eastAsia"/>
        </w:rPr>
        <w:t xml:space="preserve">标志或检验合格证</w:t>
      </w:r>
    </w:p>
    <w:bookmarkEnd w:id="10"/>
    <w:bookmarkStart w:id="15" w:name="第三条-各岗位-ppe-配备清单参考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各岗位</w:t>
      </w:r>
      <w:r>
        <w:t xml:space="preserve"> PPE </w:t>
      </w:r>
      <w:r>
        <w:rPr>
          <w:rFonts w:hint="eastAsia"/>
        </w:rPr>
        <w:t xml:space="preserve">配备清单（参考）</w:t>
      </w:r>
    </w:p>
    <w:bookmarkStart w:id="11" w:name="业务员销售-客服"/>
    <w:p>
      <w:pPr>
        <w:pStyle w:val="Heading3"/>
      </w:pPr>
      <w:r>
        <w:t xml:space="preserve">3.1 </w:t>
      </w:r>
      <w:r>
        <w:rPr>
          <w:rFonts w:hint="eastAsia"/>
        </w:rPr>
        <w:t xml:space="preserve">业务员（销售</w:t>
      </w:r>
      <w:r>
        <w:t xml:space="preserve"> / </w:t>
      </w:r>
      <w:r>
        <w:rPr>
          <w:rFonts w:hint="eastAsia"/>
        </w:rPr>
        <w:t xml:space="preserve">客服）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更换频次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安全鞋</w:t>
            </w:r>
          </w:p>
        </w:tc>
        <w:tc>
          <w:tcPr/>
          <w:p>
            <w:pPr>
              <w:pStyle w:val="Compact"/>
            </w:pPr>
            <w:r>
              <w:t xml:space="preserve">GB 21148</w:t>
            </w:r>
          </w:p>
        </w:tc>
        <w:tc>
          <w:tcPr/>
          <w:p>
            <w:pPr>
              <w:pStyle w:val="Compact"/>
            </w:pPr>
            <w:r>
              <w:t xml:space="preserve">12 </w:t>
            </w:r>
            <w:r>
              <w:rPr>
                <w:rFonts w:hint="eastAsia"/>
              </w:rPr>
              <w:t xml:space="preserve">个月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一次性防护手套</w:t>
            </w:r>
          </w:p>
        </w:tc>
        <w:tc>
          <w:tcPr/>
          <w:p>
            <w:pPr>
              <w:pStyle w:val="Compact"/>
            </w:pPr>
            <w:r>
              <w:t xml:space="preserve">EN 374-1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口罩</w:t>
            </w:r>
          </w:p>
        </w:tc>
        <w:tc>
          <w:tcPr/>
          <w:p>
            <w:pPr>
              <w:pStyle w:val="Compact"/>
            </w:pPr>
            <w:r>
              <w:t xml:space="preserve">GB 2626 KN95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进入仓储区域时：化学防护服</w:t>
            </w:r>
            <w:r>
              <w:t xml:space="preserve"> + </w:t>
            </w:r>
            <w:r>
              <w:rPr>
                <w:rFonts w:hint="eastAsia"/>
              </w:rPr>
              <w:t xml:space="preserve">防护眼镜</w:t>
            </w:r>
          </w:p>
        </w:tc>
        <w:tc>
          <w:tcPr/>
          <w:p>
            <w:pPr>
              <w:pStyle w:val="Compact"/>
            </w:pPr>
            <w:r>
              <w:t xml:space="preserve">GB 24539</w:t>
            </w:r>
          </w:p>
        </w:tc>
        <w:tc>
          <w:tcPr/>
          <w:p>
            <w:pPr>
              <w:pStyle w:val="Compact"/>
            </w:pPr>
            <w:r>
              <w:t xml:space="preserve">12 </w:t>
            </w:r>
            <w:r>
              <w:rPr>
                <w:rFonts w:hint="eastAsia"/>
              </w:rPr>
              <w:t xml:space="preserve">个月</w:t>
            </w:r>
          </w:p>
        </w:tc>
      </w:tr>
    </w:tbl>
    <w:bookmarkEnd w:id="11"/>
    <w:bookmarkStart w:id="12" w:name="仓库保管员带储存才适用"/>
    <w:p>
      <w:pPr>
        <w:pStyle w:val="Heading3"/>
      </w:pPr>
      <w:r>
        <w:t xml:space="preserve">3.2 </w:t>
      </w:r>
      <w:r>
        <w:rPr>
          <w:rFonts w:hint="eastAsia"/>
        </w:rPr>
        <w:t xml:space="preserve">仓库保管员（带储存才适用）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更换频次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防化服</w:t>
            </w:r>
          </w:p>
        </w:tc>
        <w:tc>
          <w:tcPr/>
          <w:p>
            <w:pPr>
              <w:pStyle w:val="Compact"/>
            </w:pPr>
            <w:r>
              <w:t xml:space="preserve">GB 24539</w:t>
            </w:r>
          </w:p>
        </w:tc>
        <w:tc>
          <w:tcPr/>
          <w:p>
            <w:pPr>
              <w:pStyle w:val="Compact"/>
            </w:pPr>
            <w:r>
              <w:t xml:space="preserve">12-24 </w:t>
            </w:r>
            <w:r>
              <w:rPr>
                <w:rFonts w:hint="eastAsia"/>
              </w:rPr>
              <w:t xml:space="preserve">个月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防化手套</w:t>
            </w:r>
          </w:p>
        </w:tc>
        <w:tc>
          <w:tcPr/>
          <w:p>
            <w:pPr>
              <w:pStyle w:val="Compact"/>
            </w:pPr>
            <w:r>
              <w:t xml:space="preserve">EN 374</w:t>
            </w:r>
          </w:p>
        </w:tc>
        <w:tc>
          <w:tcPr/>
          <w:p>
            <w:pPr>
              <w:pStyle w:val="Compact"/>
            </w:pPr>
            <w:r>
              <w:t xml:space="preserve">6-12 </w:t>
            </w:r>
            <w:r>
              <w:rPr>
                <w:rFonts w:hint="eastAsia"/>
              </w:rPr>
              <w:t xml:space="preserve">个月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防化靴</w:t>
            </w:r>
          </w:p>
        </w:tc>
        <w:tc>
          <w:tcPr/>
          <w:p>
            <w:pPr>
              <w:pStyle w:val="Compact"/>
            </w:pPr>
            <w:r>
              <w:t xml:space="preserve">GB 21148</w:t>
            </w:r>
          </w:p>
        </w:tc>
        <w:tc>
          <w:tcPr/>
          <w:p>
            <w:pPr>
              <w:pStyle w:val="Compact"/>
            </w:pPr>
            <w:r>
              <w:t xml:space="preserve">12 </w:t>
            </w:r>
            <w:r>
              <w:rPr>
                <w:rFonts w:hint="eastAsia"/>
              </w:rPr>
              <w:t xml:space="preserve">个月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全面罩呼吸器</w:t>
            </w:r>
            <w:r>
              <w:t xml:space="preserve"> + </w:t>
            </w:r>
            <w:r>
              <w:rPr>
                <w:rFonts w:hint="eastAsia"/>
              </w:rPr>
              <w:t xml:space="preserve">滤毒罐</w:t>
            </w:r>
          </w:p>
        </w:tc>
        <w:tc>
          <w:tcPr/>
          <w:p>
            <w:pPr>
              <w:pStyle w:val="Compact"/>
            </w:pPr>
            <w:r>
              <w:t xml:space="preserve">GB 2890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滤毒罐</w:t>
            </w:r>
            <w:r>
              <w:t xml:space="preserve"> 6 </w:t>
            </w:r>
            <w:r>
              <w:rPr>
                <w:rFonts w:hint="eastAsia"/>
              </w:rPr>
              <w:t xml:space="preserve">个月或失效后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防护眼镜</w:t>
            </w:r>
          </w:p>
        </w:tc>
        <w:tc>
          <w:tcPr/>
          <w:p>
            <w:pPr>
              <w:pStyle w:val="Compact"/>
            </w:pPr>
            <w:r>
              <w:t xml:space="preserve">GB 14866</w:t>
            </w:r>
          </w:p>
        </w:tc>
        <w:tc>
          <w:tcPr/>
          <w:p>
            <w:pPr>
              <w:pStyle w:val="Compact"/>
            </w:pPr>
            <w:r>
              <w:t xml:space="preserve">12 </w:t>
            </w:r>
            <w:r>
              <w:rPr>
                <w:rFonts w:hint="eastAsia"/>
              </w:rPr>
              <w:t xml:space="preserve">个月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安全帽</w:t>
            </w:r>
          </w:p>
        </w:tc>
        <w:tc>
          <w:tcPr/>
          <w:p>
            <w:pPr>
              <w:pStyle w:val="Compact"/>
            </w:pPr>
            <w:r>
              <w:t xml:space="preserve">GB 2811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个月</w:t>
            </w:r>
          </w:p>
        </w:tc>
      </w:tr>
    </w:tbl>
    <w:bookmarkEnd w:id="12"/>
    <w:bookmarkStart w:id="13" w:name="装卸搬运人员"/>
    <w:p>
      <w:pPr>
        <w:pStyle w:val="Heading3"/>
      </w:pPr>
      <w:r>
        <w:t xml:space="preserve">3.3 </w:t>
      </w:r>
      <w:r>
        <w:rPr>
          <w:rFonts w:hint="eastAsia"/>
        </w:rPr>
        <w:t xml:space="preserve">装卸搬运人员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防化服</w:t>
            </w:r>
            <w:r>
              <w:t xml:space="preserve"> + </w:t>
            </w:r>
            <w:r>
              <w:rPr>
                <w:rFonts w:hint="eastAsia"/>
              </w:rPr>
              <w:t xml:space="preserve">手套</w:t>
            </w:r>
            <w:r>
              <w:t xml:space="preserve"> + </w:t>
            </w:r>
            <w:r>
              <w:rPr>
                <w:rFonts w:hint="eastAsia"/>
              </w:rPr>
              <w:t xml:space="preserve">靴子</w:t>
            </w:r>
            <w:r>
              <w:t xml:space="preserve"> + </w:t>
            </w:r>
            <w:r>
              <w:rPr>
                <w:rFonts w:hint="eastAsia"/>
              </w:rPr>
              <w:t xml:space="preserve">全面罩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同仓库保管员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安全帽</w:t>
            </w:r>
          </w:p>
        </w:tc>
        <w:tc>
          <w:tcPr/>
          <w:p>
            <w:pPr>
              <w:pStyle w:val="Compact"/>
            </w:pPr>
            <w:r>
              <w:t xml:space="preserve">GB 2811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反光背心</w:t>
            </w:r>
          </w:p>
        </w:tc>
        <w:tc>
          <w:tcPr/>
          <w:p>
            <w:pPr>
              <w:pStyle w:val="Compact"/>
            </w:pPr>
            <w:r>
              <w:t xml:space="preserve">GB 20653</w:t>
            </w:r>
          </w:p>
        </w:tc>
      </w:tr>
    </w:tbl>
    <w:bookmarkEnd w:id="13"/>
    <w:bookmarkStart w:id="14" w:name="应急救援人员"/>
    <w:p>
      <w:pPr>
        <w:pStyle w:val="Heading3"/>
      </w:pPr>
      <w:r>
        <w:t xml:space="preserve">3.4 </w:t>
      </w:r>
      <w:r>
        <w:rPr>
          <w:rFonts w:hint="eastAsia"/>
        </w:rPr>
        <w:t xml:space="preserve">应急救援人员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重型防化服</w:t>
            </w:r>
          </w:p>
        </w:tc>
        <w:tc>
          <w:tcPr/>
          <w:p>
            <w:pPr>
              <w:pStyle w:val="Compact"/>
            </w:pPr>
            <w:r>
              <w:t xml:space="preserve">GB 24539 A </w:t>
            </w:r>
            <w:r>
              <w:rPr>
                <w:rFonts w:hint="eastAsia"/>
              </w:rPr>
              <w:t xml:space="preserve">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正压式空气呼吸器</w:t>
            </w:r>
          </w:p>
        </w:tc>
        <w:tc>
          <w:tcPr/>
          <w:p>
            <w:pPr>
              <w:pStyle w:val="Compact"/>
            </w:pPr>
            <w:r>
              <w:t xml:space="preserve">GB/T 16556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防化手套</w:t>
            </w:r>
            <w:r>
              <w:t xml:space="preserve"> + </w:t>
            </w:r>
            <w:r>
              <w:rPr>
                <w:rFonts w:hint="eastAsia"/>
              </w:rPr>
              <w:t xml:space="preserve">靴子</w:t>
            </w:r>
          </w:p>
        </w:tc>
        <w:tc>
          <w:tcPr/>
          <w:p>
            <w:pPr>
              <w:pStyle w:val="Compact"/>
            </w:pPr>
            <w:r>
              <w:t xml:space="preserve">EN 374 / GB 21148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应急通讯设备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14"/>
    <w:bookmarkEnd w:id="15"/>
    <w:bookmarkStart w:id="20" w:name="第四条-配发-使用-维护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配发</w:t>
      </w:r>
      <w:r>
        <w:t xml:space="preserve"> + </w:t>
      </w:r>
      <w:r>
        <w:rPr>
          <w:rFonts w:hint="eastAsia"/>
        </w:rPr>
        <w:t xml:space="preserve">使用</w:t>
      </w:r>
      <w:r>
        <w:t xml:space="preserve"> + </w:t>
      </w:r>
      <w:r>
        <w:rPr>
          <w:rFonts w:hint="eastAsia"/>
        </w:rPr>
        <w:t xml:space="preserve">维护</w:t>
      </w:r>
    </w:p>
    <w:bookmarkStart w:id="16" w:name="配发"/>
    <w:p>
      <w:pPr>
        <w:pStyle w:val="Heading3"/>
      </w:pPr>
      <w:r>
        <w:t xml:space="preserve">4.1 </w:t>
      </w:r>
      <w:r>
        <w:rPr>
          <w:rFonts w:hint="eastAsia"/>
        </w:rPr>
        <w:t xml:space="preserve">配发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入职时一次性配发基本</w:t>
      </w:r>
      <w:r>
        <w:t xml:space="preserve"> PPE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损坏</w:t>
      </w:r>
      <w:r>
        <w:t xml:space="preserve"> / </w:t>
      </w:r>
      <w:r>
        <w:rPr>
          <w:rFonts w:hint="eastAsia"/>
        </w:rPr>
        <w:t xml:space="preserve">失效</w:t>
      </w:r>
      <w:r>
        <w:t xml:space="preserve"> → </w:t>
      </w:r>
      <w:r>
        <w:rPr>
          <w:rFonts w:hint="eastAsia"/>
        </w:rPr>
        <w:t xml:space="preserve">凭旧物或证明换新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配发记录留档（员工签字）</w:t>
      </w:r>
    </w:p>
    <w:bookmarkEnd w:id="16"/>
    <w:bookmarkStart w:id="17" w:name="使用"/>
    <w:p>
      <w:pPr>
        <w:pStyle w:val="Heading3"/>
      </w:pPr>
      <w:r>
        <w:t xml:space="preserve">4.2 </w:t>
      </w:r>
      <w:r>
        <w:rPr>
          <w:rFonts w:hint="eastAsia"/>
        </w:rPr>
        <w:t xml:space="preserve">使用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进入岗位前自查</w:t>
      </w:r>
      <w:r>
        <w:t xml:space="preserve"> PPE </w:t>
      </w:r>
      <w:r>
        <w:rPr>
          <w:rFonts w:hint="eastAsia"/>
        </w:rPr>
        <w:t xml:space="preserve">完好性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正确佩戴（遵循使用说明书）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不得跨岗位使用（业务员</w:t>
      </w:r>
      <w:r>
        <w:t xml:space="preserve"> PPE </w:t>
      </w:r>
      <w:r>
        <w:rPr>
          <w:rFonts w:hint="eastAsia"/>
        </w:rPr>
        <w:t xml:space="preserve">不得装卸用）</w:t>
      </w:r>
    </w:p>
    <w:bookmarkEnd w:id="17"/>
    <w:bookmarkStart w:id="18" w:name="维护"/>
    <w:p>
      <w:pPr>
        <w:pStyle w:val="Heading3"/>
      </w:pPr>
      <w:r>
        <w:t xml:space="preserve">4.3 </w:t>
      </w:r>
      <w:r>
        <w:rPr>
          <w:rFonts w:hint="eastAsia"/>
        </w:rPr>
        <w:t xml:space="preserve">维护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每次使用后清洁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干燥通风处存放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严禁阳光直射、化学品污染处存放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定期送检</w:t>
      </w:r>
      <w:r>
        <w:t xml:space="preserve"> / </w:t>
      </w:r>
      <w:r>
        <w:rPr>
          <w:rFonts w:hint="eastAsia"/>
        </w:rPr>
        <w:t xml:space="preserve">年度评估</w:t>
      </w:r>
    </w:p>
    <w:bookmarkEnd w:id="18"/>
    <w:bookmarkStart w:id="19" w:name="报废"/>
    <w:p>
      <w:pPr>
        <w:pStyle w:val="Heading3"/>
      </w:pPr>
      <w:r>
        <w:t xml:space="preserve">4.4 </w:t>
      </w:r>
      <w:r>
        <w:rPr>
          <w:rFonts w:hint="eastAsia"/>
        </w:rPr>
        <w:t xml:space="preserve">报废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达到使用期限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损坏失效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报废前在专用记录册登记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不得二次使用</w:t>
      </w:r>
    </w:p>
    <w:bookmarkEnd w:id="19"/>
    <w:bookmarkEnd w:id="20"/>
    <w:bookmarkStart w:id="21" w:name="第五条-培训"/>
    <w:p>
      <w:pPr>
        <w:pStyle w:val="Heading2"/>
      </w:pPr>
      <w:r>
        <w:rPr>
          <w:rFonts w:hint="eastAsia"/>
        </w:rPr>
        <w:t xml:space="preserve">第五条</w:t>
      </w:r>
      <w:r>
        <w:t xml:space="preserve"> </w:t>
      </w:r>
      <w:r>
        <w:rPr>
          <w:rFonts w:hint="eastAsia"/>
        </w:rPr>
        <w:t xml:space="preserve">培训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入职</w:t>
      </w:r>
      <w:r>
        <w:t xml:space="preserve"> PPE </w:t>
      </w:r>
      <w:r>
        <w:rPr>
          <w:rFonts w:hint="eastAsia"/>
        </w:rPr>
        <w:t xml:space="preserve">专项培训（穿脱演练</w:t>
      </w:r>
      <w:r>
        <w:t xml:space="preserve"> + </w:t>
      </w:r>
      <w:r>
        <w:rPr>
          <w:rFonts w:hint="eastAsia"/>
        </w:rPr>
        <w:t xml:space="preserve">考核）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年度复训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新</w:t>
      </w:r>
      <w:r>
        <w:t xml:space="preserve"> PPE </w:t>
      </w:r>
      <w:r>
        <w:rPr>
          <w:rFonts w:hint="eastAsia"/>
        </w:rPr>
        <w:t xml:space="preserve">引入时专项培训</w:t>
      </w:r>
    </w:p>
    <w:bookmarkEnd w:id="21"/>
    <w:bookmarkStart w:id="22" w:name="第六条-hcm-smc-平台对应功能"/>
    <w:p>
      <w:pPr>
        <w:pStyle w:val="Heading2"/>
      </w:pPr>
      <w:r>
        <w:rPr>
          <w:rFonts w:hint="eastAsia"/>
        </w:rPr>
        <w:t xml:space="preserve">第六条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t xml:space="preserve">PPE </w:t>
            </w:r>
            <w:r>
              <w:rPr>
                <w:rFonts w:hint="eastAsia"/>
              </w:rPr>
              <w:t xml:space="preserve">台账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每人</w:t>
            </w:r>
            <w:r>
              <w:t xml:space="preserve"> PPE </w:t>
            </w:r>
            <w:r>
              <w:rPr>
                <w:rFonts w:hint="eastAsia"/>
              </w:rPr>
              <w:t xml:space="preserve">配发记录</w:t>
            </w:r>
            <w:r>
              <w:t xml:space="preserve"> + </w:t>
            </w:r>
            <w:r>
              <w:rPr>
                <w:rFonts w:hint="eastAsia"/>
              </w:rPr>
              <w:t xml:space="preserve">有效期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自查打卡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班前</w:t>
            </w:r>
            <w:r>
              <w:t xml:space="preserve"> PPE </w:t>
            </w:r>
            <w:r>
              <w:rPr>
                <w:rFonts w:hint="eastAsia"/>
              </w:rPr>
              <w:t xml:space="preserve">自查照片上传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失效告警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到期前</w:t>
            </w:r>
            <w:r>
              <w:t xml:space="preserve"> 30 </w:t>
            </w:r>
            <w:r>
              <w:rPr>
                <w:rFonts w:hint="eastAsia"/>
              </w:rPr>
              <w:t xml:space="preserve">天提醒，到期锁定无法上岗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报废登记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报废原因</w:t>
            </w:r>
            <w:r>
              <w:t xml:space="preserve"> + </w:t>
            </w:r>
            <w:r>
              <w:rPr>
                <w:rFonts w:hint="eastAsia"/>
              </w:rPr>
              <w:t xml:space="preserve">图像存证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培训记录</w:t>
            </w:r>
          </w:p>
        </w:tc>
        <w:tc>
          <w:tcPr/>
          <w:p>
            <w:pPr>
              <w:pStyle w:val="Compact"/>
            </w:pPr>
            <w:r>
              <w:t xml:space="preserve">PPE </w:t>
            </w:r>
            <w:r>
              <w:rPr>
                <w:rFonts w:hint="eastAsia"/>
              </w:rPr>
              <w:t xml:space="preserve">培训自动入档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自动汇总当年</w:t>
            </w:r>
            <w:r>
              <w:t xml:space="preserve"> PPE </w:t>
            </w:r>
            <w:r>
              <w:rPr>
                <w:rFonts w:hint="eastAsia"/>
              </w:rPr>
              <w:t xml:space="preserve">异常事件</w:t>
            </w:r>
            <w:r>
              <w:t xml:space="preserve"> → </w:t>
            </w:r>
            <w:r>
              <w:rPr>
                <w:rFonts w:hint="eastAsia"/>
              </w:rPr>
              <w:t xml:space="preserve">改进建议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条方法论应用</w:t>
      </w:r>
      <w:r>
        <w:rPr>
          <w:rFonts w:hint="eastAsia"/>
        </w:rPr>
        <w:t xml:space="preserve">：每次员工执行高风险动作前（例如进入装卸区），平台自动</w:t>
      </w:r>
      <w:r>
        <w:t xml:space="preserve"> inline </w:t>
      </w:r>
      <w:r>
        <w:rPr>
          <w:rFonts w:hint="eastAsia"/>
        </w:rPr>
        <w:t xml:space="preserve">推送”今天你穿的</w:t>
      </w:r>
      <w:r>
        <w:t xml:space="preserve"> PPE </w:t>
      </w:r>
      <w:r>
        <w:rPr>
          <w:rFonts w:hint="eastAsia"/>
        </w:rPr>
        <w:t xml:space="preserve">检查项”+</w:t>
      </w:r>
      <w:r>
        <w:t xml:space="preserve"> Why-Card。</w:t>
      </w:r>
    </w:p>
    <w:bookmarkEnd w:id="22"/>
    <w:bookmarkStart w:id="23" w:name="第七条-法规依据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《劳动防护用品监督管理规定》（应急管理部令第</w:t>
      </w:r>
      <w:r>
        <w:t xml:space="preserve"> 1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《个体防护装备配备规范</w:t>
      </w:r>
      <w:r>
        <w:t xml:space="preserve"> </w:t>
      </w:r>
      <w:r>
        <w:rPr>
          <w:rFonts w:hint="eastAsia"/>
        </w:rPr>
        <w:t xml:space="preserve">总则》（GB/T</w:t>
      </w:r>
      <w:r>
        <w:t xml:space="preserve"> </w:t>
      </w:r>
      <w:r>
        <w:rPr>
          <w:rFonts w:hint="eastAsia"/>
        </w:rPr>
        <w:t xml:space="preserve">11651）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《个体防护装备选用规范》（GB/T</w:t>
      </w:r>
      <w:r>
        <w:t xml:space="preserve"> </w:t>
      </w:r>
      <w:r>
        <w:rPr>
          <w:rFonts w:hint="eastAsia"/>
        </w:rPr>
        <w:t xml:space="preserve">18664）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《工作场所职业卫生管理规定》</w:t>
      </w:r>
    </w:p>
    <w:bookmarkEnd w:id="23"/>
    <w:bookmarkStart w:id="24" w:name="第八条-附则"/>
    <w:p>
      <w:pPr>
        <w:pStyle w:val="Heading2"/>
      </w:pPr>
      <w:r>
        <w:rPr>
          <w:rFonts w:hint="eastAsia"/>
        </w:rPr>
        <w:t xml:space="preserve">第八条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本制度由安全管理员修订与解释。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2026-04-28T06:44:49Z</dcterms:created>
  <dcterms:modified xsi:type="dcterms:W3CDTF">2026-04-28T06:44:49Z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