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隐患排查治理制度"/>
    <w:p>
      <w:pPr>
        <w:pStyle w:val="Heading1"/>
      </w:pPr>
      <w:r>
        <w:rPr>
          <w:rFonts w:hint="eastAsia"/>
        </w:rPr>
        <w:t xml:space="preserve">隐患排查治理制度</w:t>
      </w:r>
    </w:p>
    <w:p>
      <w:pPr>
        <w:pStyle w:val="FirstParagraph"/>
      </w:pPr>
      <w:r>
        <w:rPr>
          <w:rFonts w:hint="eastAsia"/>
          <w:b/>
          <w:bCs/>
        </w:rPr>
        <w:t xml:space="preserve">文档编号</w:t>
      </w:r>
      <w:r>
        <w:rPr>
          <w:rFonts w:hint="eastAsia"/>
        </w:rPr>
        <w:t xml:space="preserve">：LTR-SAF-008</w:t>
      </w:r>
      <w:r>
        <w:t xml:space="preserve"> </w:t>
      </w:r>
      <w:r>
        <w:rPr>
          <w:rFonts w:hint="eastAsia"/>
          <w:b/>
          <w:bCs/>
        </w:rPr>
        <w:t xml:space="preserve">版本</w:t>
      </w:r>
      <w:r>
        <w:rPr>
          <w:rFonts w:hint="eastAsia"/>
        </w:rPr>
        <w:t xml:space="preserve">：v0.1</w:t>
      </w:r>
      <w:r>
        <w:t xml:space="preserve"> </w:t>
      </w:r>
      <w:r>
        <w:rPr>
          <w:rFonts w:hint="eastAsia"/>
          <w:b/>
          <w:bCs/>
        </w:rPr>
        <w:t xml:space="preserve">制定日期</w:t>
      </w:r>
      <w:r>
        <w:rPr>
          <w:rFonts w:hint="eastAsia"/>
        </w:rPr>
        <w:t xml:space="preserve">：2026-04-28</w:t>
      </w:r>
    </w:p>
    <w:p>
      <w:r>
        <w:pict>
          <v:rect style="width:0;height:1.5pt" o:hralign="center" o:hrstd="t" o:hr="t"/>
        </w:pict>
      </w:r>
    </w:p>
    <w:bookmarkStart w:id="9" w:name="第一条-目的"/>
    <w:p>
      <w:pPr>
        <w:pStyle w:val="Heading2"/>
      </w:pPr>
      <w:r>
        <w:rPr>
          <w:rFonts w:hint="eastAsia"/>
        </w:rPr>
        <w:t xml:space="preserve">第一条</w:t>
      </w:r>
      <w:r>
        <w:t xml:space="preserve">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依《危险化学品安全法》《安全生产法》第</w:t>
      </w:r>
      <w:r>
        <w:t xml:space="preserve"> 41 </w:t>
      </w:r>
      <w:r>
        <w:rPr>
          <w:rFonts w:hint="eastAsia"/>
        </w:rPr>
        <w:t xml:space="preserve">条</w:t>
      </w:r>
      <w:r>
        <w:t xml:space="preserve"> + </w:t>
      </w:r>
      <w:r>
        <w:rPr>
          <w:rFonts w:hint="eastAsia"/>
        </w:rPr>
        <w:t xml:space="preserve">《浙江省安全生产条例》，创建</w:t>
      </w:r>
      <w:r>
        <w:rPr>
          <w:rFonts w:hint="eastAsia"/>
          <w:b/>
          <w:bCs/>
        </w:rPr>
        <w:t xml:space="preserve">全员、全过程、闭环</w:t>
      </w:r>
      <w:r>
        <w:rPr>
          <w:rFonts w:hint="eastAsia"/>
        </w:rPr>
        <w:t xml:space="preserve">的隐患排查治理体系，做到”</w:t>
      </w:r>
      <w:r>
        <w:rPr>
          <w:rFonts w:hint="eastAsia"/>
          <w:b/>
          <w:bCs/>
        </w:rPr>
        <w:t xml:space="preserve">早发现、早预警、早治理</w:t>
      </w:r>
      <w:r>
        <w:t xml:space="preserve">”。</w:t>
      </w:r>
    </w:p>
    <w:bookmarkEnd w:id="9"/>
    <w:bookmarkStart w:id="10" w:name="第二条-隐患分级"/>
    <w:p>
      <w:pPr>
        <w:pStyle w:val="Heading2"/>
      </w:pPr>
      <w:r>
        <w:rPr>
          <w:rFonts w:hint="eastAsia"/>
        </w:rPr>
        <w:t xml:space="preserve">第二条</w:t>
      </w:r>
      <w:r>
        <w:t xml:space="preserve"> </w:t>
      </w:r>
      <w:r>
        <w:rPr>
          <w:rFonts w:hint="eastAsia"/>
        </w:rPr>
        <w:t xml:space="preserve">隐患分级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等级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整改时限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上报要求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重大隐患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危及生命</w:t>
            </w:r>
            <w:r>
              <w:t xml:space="preserve"> / </w:t>
            </w:r>
            <w:r>
              <w:rPr>
                <w:rFonts w:hint="eastAsia"/>
              </w:rPr>
              <w:t xml:space="preserve">可能导致重大事故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立即停产，限期整改</w:t>
            </w:r>
          </w:p>
        </w:tc>
        <w:tc>
          <w:tcPr/>
          <w:p>
            <w:pPr>
              <w:pStyle w:val="Compact"/>
            </w:pPr>
            <w:r>
              <w:t xml:space="preserve">24 </w:t>
            </w:r>
            <w:r>
              <w:rPr>
                <w:rFonts w:hint="eastAsia"/>
              </w:rPr>
              <w:t xml:space="preserve">小时内报应急管理部门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较大隐患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局部停产或重要设施失效</w:t>
            </w:r>
          </w:p>
        </w:tc>
        <w:tc>
          <w:tcPr/>
          <w:p>
            <w:pPr>
              <w:pStyle w:val="Compact"/>
            </w:pPr>
            <w:r>
              <w:t xml:space="preserve">7 </w:t>
            </w:r>
            <w:r>
              <w:rPr>
                <w:rFonts w:hint="eastAsia"/>
              </w:rPr>
              <w:t xml:space="preserve">天内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周报本公司主要负责人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一般隐患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不影响整体作业但需修复</w:t>
            </w:r>
          </w:p>
        </w:tc>
        <w:tc>
          <w:tcPr/>
          <w:p>
            <w:pPr>
              <w:pStyle w:val="Compact"/>
            </w:pPr>
            <w:r>
              <w:t xml:space="preserve">30 </w:t>
            </w:r>
            <w:r>
              <w:rPr>
                <w:rFonts w:hint="eastAsia"/>
              </w:rPr>
              <w:t xml:space="preserve">天内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月度例会通报</w:t>
            </w:r>
          </w:p>
        </w:tc>
      </w:tr>
    </w:tbl>
    <w:bookmarkEnd w:id="10"/>
    <w:bookmarkStart w:id="11" w:name="第三条-排查频次与责任"/>
    <w:p>
      <w:pPr>
        <w:pStyle w:val="Heading2"/>
      </w:pPr>
      <w:r>
        <w:rPr>
          <w:rFonts w:hint="eastAsia"/>
        </w:rPr>
        <w:t xml:space="preserve">第三条</w:t>
      </w:r>
      <w:r>
        <w:t xml:space="preserve"> </w:t>
      </w:r>
      <w:r>
        <w:rPr>
          <w:rFonts w:hint="eastAsia"/>
        </w:rPr>
        <w:t xml:space="preserve">排查频次与责任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排查类型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责任人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频次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范围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班前隐患排查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当班人员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每日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当日作业岗位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综合安全检查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安全管理员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每周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全公司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专项隐患排查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主要负责人主持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每月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重点设施、储存场所、消防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季节性专项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主要负责人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每季度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高温、雷雨、寒冬专项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节假日专项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主要负责人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节前</w:t>
            </w:r>
            <w:r>
              <w:t xml:space="preserve"> + </w:t>
            </w:r>
            <w:r>
              <w:rPr>
                <w:rFonts w:hint="eastAsia"/>
              </w:rPr>
              <w:t xml:space="preserve">节中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全面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第三方专家排查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委托第三方机构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每年至少</w:t>
            </w:r>
            <w:r>
              <w:rPr>
                <w:b/>
                <w:bCs/>
              </w:rPr>
              <w:t xml:space="preserve"> 1 </w:t>
            </w:r>
            <w:r>
              <w:rPr>
                <w:rFonts w:hint="eastAsia"/>
                <w:b/>
                <w:bCs/>
              </w:rPr>
              <w:t xml:space="preserve">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全面</w:t>
            </w:r>
            <w:r>
              <w:t xml:space="preserve"> + </w:t>
            </w:r>
            <w:r>
              <w:rPr>
                <w:rFonts w:hint="eastAsia"/>
              </w:rPr>
              <w:t xml:space="preserve">出具评估报告</w:t>
            </w:r>
          </w:p>
        </w:tc>
      </w:tr>
    </w:tbl>
    <w:bookmarkEnd w:id="11"/>
    <w:bookmarkStart w:id="16" w:name="第四条-排查内容"/>
    <w:p>
      <w:pPr>
        <w:pStyle w:val="Heading2"/>
      </w:pPr>
      <w:r>
        <w:rPr>
          <w:rFonts w:hint="eastAsia"/>
        </w:rPr>
        <w:t xml:space="preserve">第四条</w:t>
      </w:r>
      <w:r>
        <w:t xml:space="preserve"> </w:t>
      </w:r>
      <w:r>
        <w:rPr>
          <w:rFonts w:hint="eastAsia"/>
        </w:rPr>
        <w:t xml:space="preserve">排查内容</w:t>
      </w:r>
    </w:p>
    <w:bookmarkStart w:id="12" w:name="经营场所"/>
    <w:p>
      <w:pPr>
        <w:pStyle w:val="Heading3"/>
      </w:pPr>
      <w:r>
        <w:t xml:space="preserve">4.1 </w:t>
      </w:r>
      <w:r>
        <w:rPr>
          <w:rFonts w:hint="eastAsia"/>
        </w:rPr>
        <w:t xml:space="preserve">经营场所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消防设施完好（灭火器、消防栓、烟感、应急照明）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通风良好，无积聚危化品蒸气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防爆电器、防静电接地正常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警示标识齐全清晰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紧急出口通畅</w:t>
      </w:r>
    </w:p>
    <w:bookmarkEnd w:id="12"/>
    <w:bookmarkStart w:id="13" w:name="设备设施"/>
    <w:p>
      <w:pPr>
        <w:pStyle w:val="Heading3"/>
      </w:pPr>
      <w:r>
        <w:t xml:space="preserve">4.2 </w:t>
      </w:r>
      <w:r>
        <w:rPr>
          <w:rFonts w:hint="eastAsia"/>
        </w:rPr>
        <w:t xml:space="preserve">设备设施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储存容器（带储存才适用）：无锈蚀、无渗漏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装卸设备：完好性、定期保养记录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应急装备：洗眼器、淋浴器、应急工具完好</w:t>
      </w:r>
    </w:p>
    <w:bookmarkEnd w:id="13"/>
    <w:bookmarkStart w:id="14" w:name="人员行为"/>
    <w:p>
      <w:pPr>
        <w:pStyle w:val="Heading3"/>
      </w:pPr>
      <w:r>
        <w:t xml:space="preserve">4.3 </w:t>
      </w:r>
      <w:r>
        <w:rPr>
          <w:rFonts w:hint="eastAsia"/>
        </w:rPr>
        <w:t xml:space="preserve">人员行为</w:t>
      </w:r>
    </w:p>
    <w:p>
      <w:pPr>
        <w:pStyle w:val="Compact"/>
        <w:numPr>
          <w:ilvl w:val="0"/>
          <w:numId w:val="1003"/>
        </w:numPr>
      </w:pPr>
      <w:r>
        <w:t xml:space="preserve">PPE </w:t>
      </w:r>
      <w:r>
        <w:rPr>
          <w:rFonts w:hint="eastAsia"/>
        </w:rPr>
        <w:t xml:space="preserve">正确佩戴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操作符合规程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持证作业（剧毒、特种作业）</w:t>
      </w:r>
    </w:p>
    <w:bookmarkEnd w:id="14"/>
    <w:bookmarkStart w:id="15" w:name="管理体系"/>
    <w:p>
      <w:pPr>
        <w:pStyle w:val="Heading3"/>
      </w:pPr>
      <w:r>
        <w:t xml:space="preserve">4.4 </w:t>
      </w:r>
      <w:r>
        <w:rPr>
          <w:rFonts w:hint="eastAsia"/>
        </w:rPr>
        <w:t xml:space="preserve">管理体系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制度执行情况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培训记录完整性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应急预案演练情况</w:t>
      </w:r>
    </w:p>
    <w:bookmarkEnd w:id="15"/>
    <w:bookmarkEnd w:id="16"/>
    <w:bookmarkStart w:id="23" w:name="第五条-治理流程"/>
    <w:p>
      <w:pPr>
        <w:pStyle w:val="Heading2"/>
      </w:pPr>
      <w:r>
        <w:rPr>
          <w:rFonts w:hint="eastAsia"/>
        </w:rPr>
        <w:t xml:space="preserve">第五条</w:t>
      </w:r>
      <w:r>
        <w:t xml:space="preserve"> </w:t>
      </w:r>
      <w:r>
        <w:rPr>
          <w:rFonts w:hint="eastAsia"/>
        </w:rPr>
        <w:t xml:space="preserve">治理流程</w:t>
      </w:r>
    </w:p>
    <w:p>
      <w:pPr>
        <w:pStyle w:val="SourceCode"/>
      </w:pPr>
      <w:r>
        <w:rPr>
          <w:rStyle w:val="VerbatimChar"/>
          <w:rFonts w:hint="eastAsia"/>
        </w:rPr>
        <w:t xml:space="preserve">发现隐患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平台登记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分级评定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派单整改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整改回执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验收销项</w:t>
      </w:r>
      <w:r>
        <w:rPr>
          <w:rStyle w:val="VerbatimChar"/>
        </w:rPr>
        <w:t xml:space="preserve"> → </w:t>
      </w:r>
      <w:r>
        <w:rPr>
          <w:rStyle w:val="VerbatimChar"/>
          <w:rFonts w:hint="eastAsia"/>
        </w:rPr>
        <w:t xml:space="preserve">闭环归档</w:t>
      </w:r>
    </w:p>
    <w:bookmarkStart w:id="17" w:name="平台登记hcm-smc"/>
    <w:p>
      <w:pPr>
        <w:pStyle w:val="Heading3"/>
      </w:pPr>
      <w:r>
        <w:t xml:space="preserve">5.1 </w:t>
      </w:r>
      <w:r>
        <w:rPr>
          <w:rFonts w:hint="eastAsia"/>
        </w:rPr>
        <w:t xml:space="preserve">平台登记（HCM-SMC）</w:t>
      </w:r>
    </w:p>
    <w:p>
      <w:pPr>
        <w:pStyle w:val="FirstParagraph"/>
      </w:pPr>
      <w:r>
        <w:rPr>
          <w:rFonts w:hint="eastAsia"/>
        </w:rPr>
        <w:t xml:space="preserve">任何员工发现隐患</w:t>
      </w:r>
      <w:r>
        <w:t xml:space="preserve"> → </w:t>
      </w:r>
      <w:r>
        <w:rPr>
          <w:rFonts w:hint="eastAsia"/>
        </w:rPr>
        <w:t xml:space="preserve">通过</w:t>
      </w:r>
      <w:r>
        <w:t xml:space="preserve"> LINE Bot / </w:t>
      </w:r>
      <w:r>
        <w:rPr>
          <w:rFonts w:hint="eastAsia"/>
        </w:rPr>
        <w:t xml:space="preserve">微信</w:t>
      </w:r>
      <w:r>
        <w:t xml:space="preserve"> Bot </w:t>
      </w:r>
      <w:r>
        <w:rPr>
          <w:rFonts w:hint="eastAsia"/>
        </w:rPr>
        <w:t xml:space="preserve">拍照</w:t>
      </w:r>
      <w:r>
        <w:t xml:space="preserve"> + </w:t>
      </w:r>
      <w:r>
        <w:rPr>
          <w:rFonts w:hint="eastAsia"/>
        </w:rPr>
        <w:t xml:space="preserve">简述</w:t>
      </w:r>
      <w:r>
        <w:t xml:space="preserve"> → </w:t>
      </w:r>
      <w:r>
        <w:rPr>
          <w:rFonts w:hint="eastAsia"/>
        </w:rPr>
        <w:t xml:space="preserve">平台自动登记。</w:t>
      </w:r>
    </w:p>
    <w:bookmarkEnd w:id="17"/>
    <w:bookmarkStart w:id="18" w:name="分级评定"/>
    <w:p>
      <w:pPr>
        <w:pStyle w:val="Heading3"/>
      </w:pPr>
      <w:r>
        <w:t xml:space="preserve">5.2 </w:t>
      </w:r>
      <w:r>
        <w:rPr>
          <w:rFonts w:hint="eastAsia"/>
        </w:rPr>
        <w:t xml:space="preserve">分级评定</w:t>
      </w:r>
    </w:p>
    <w:p>
      <w:pPr>
        <w:pStyle w:val="FirstParagraph"/>
      </w:pPr>
      <w:r>
        <w:rPr>
          <w:rFonts w:hint="eastAsia"/>
        </w:rPr>
        <w:t xml:space="preserve">安全管理员</w:t>
      </w:r>
      <w:r>
        <w:t xml:space="preserve"> 24 </w:t>
      </w:r>
      <w:r>
        <w:rPr>
          <w:rFonts w:hint="eastAsia"/>
        </w:rPr>
        <w:t xml:space="preserve">小时内评定等级，不能评定的升级主要负责人。</w:t>
      </w:r>
    </w:p>
    <w:bookmarkEnd w:id="18"/>
    <w:bookmarkStart w:id="19" w:name="派单整改"/>
    <w:p>
      <w:pPr>
        <w:pStyle w:val="Heading3"/>
      </w:pPr>
      <w:r>
        <w:t xml:space="preserve">5.3 </w:t>
      </w:r>
      <w:r>
        <w:rPr>
          <w:rFonts w:hint="eastAsia"/>
        </w:rPr>
        <w:t xml:space="preserve">派单整改</w:t>
      </w:r>
    </w:p>
    <w:p>
      <w:pPr>
        <w:pStyle w:val="FirstParagraph"/>
      </w:pPr>
      <w:r>
        <w:rPr>
          <w:rFonts w:hint="eastAsia"/>
        </w:rPr>
        <w:t xml:space="preserve">平台自动派单到责任人</w:t>
      </w:r>
      <w:r>
        <w:t xml:space="preserve"> + </w:t>
      </w:r>
      <w:r>
        <w:rPr>
          <w:rFonts w:hint="eastAsia"/>
        </w:rPr>
        <w:t xml:space="preserve">设定整改期限</w:t>
      </w:r>
      <w:r>
        <w:t xml:space="preserve"> + </w:t>
      </w:r>
      <w:r>
        <w:rPr>
          <w:rFonts w:hint="eastAsia"/>
        </w:rPr>
        <w:t xml:space="preserve">设定验收人。</w:t>
      </w:r>
    </w:p>
    <w:bookmarkEnd w:id="19"/>
    <w:bookmarkStart w:id="20" w:name="整改回执"/>
    <w:p>
      <w:pPr>
        <w:pStyle w:val="Heading3"/>
      </w:pPr>
      <w:r>
        <w:t xml:space="preserve">5.4 </w:t>
      </w:r>
      <w:r>
        <w:rPr>
          <w:rFonts w:hint="eastAsia"/>
        </w:rPr>
        <w:t xml:space="preserve">整改回执</w:t>
      </w:r>
    </w:p>
    <w:p>
      <w:pPr>
        <w:pStyle w:val="FirstParagraph"/>
      </w:pPr>
      <w:r>
        <w:rPr>
          <w:rFonts w:hint="eastAsia"/>
        </w:rPr>
        <w:t xml:space="preserve">责任人完成后拍照</w:t>
      </w:r>
      <w:r>
        <w:t xml:space="preserve"> + </w:t>
      </w:r>
      <w:r>
        <w:rPr>
          <w:rFonts w:hint="eastAsia"/>
        </w:rPr>
        <w:t xml:space="preserve">提交回执</w:t>
      </w:r>
      <w:r>
        <w:t xml:space="preserve"> → </w:t>
      </w:r>
      <w:r>
        <w:rPr>
          <w:rFonts w:hint="eastAsia"/>
        </w:rPr>
        <w:t xml:space="preserve">平台通知验收人。</w:t>
      </w:r>
    </w:p>
    <w:bookmarkEnd w:id="20"/>
    <w:bookmarkStart w:id="21" w:name="验收销项"/>
    <w:p>
      <w:pPr>
        <w:pStyle w:val="Heading3"/>
      </w:pPr>
      <w:r>
        <w:t xml:space="preserve">5.5 </w:t>
      </w:r>
      <w:r>
        <w:rPr>
          <w:rFonts w:hint="eastAsia"/>
        </w:rPr>
        <w:t xml:space="preserve">验收销项</w:t>
      </w:r>
    </w:p>
    <w:p>
      <w:pPr>
        <w:pStyle w:val="FirstParagraph"/>
      </w:pPr>
      <w:r>
        <w:rPr>
          <w:rFonts w:hint="eastAsia"/>
        </w:rPr>
        <w:t xml:space="preserve">验收人现场或视频确认</w:t>
      </w:r>
      <w:r>
        <w:t xml:space="preserve"> → </w:t>
      </w:r>
      <w:r>
        <w:rPr>
          <w:rFonts w:hint="eastAsia"/>
        </w:rPr>
        <w:t xml:space="preserve">销项</w:t>
      </w:r>
      <w:r>
        <w:t xml:space="preserve"> → </w:t>
      </w:r>
      <w:r>
        <w:rPr>
          <w:rFonts w:hint="eastAsia"/>
        </w:rPr>
        <w:t xml:space="preserve">否则退回再整改。</w:t>
      </w:r>
    </w:p>
    <w:bookmarkEnd w:id="21"/>
    <w:bookmarkStart w:id="22" w:name="闭环归档"/>
    <w:p>
      <w:pPr>
        <w:pStyle w:val="Heading3"/>
      </w:pPr>
      <w:r>
        <w:t xml:space="preserve">5.6 </w:t>
      </w:r>
      <w:r>
        <w:rPr>
          <w:rFonts w:hint="eastAsia"/>
        </w:rPr>
        <w:t xml:space="preserve">闭环归档</w:t>
      </w:r>
    </w:p>
    <w:p>
      <w:pPr>
        <w:pStyle w:val="FirstParagraph"/>
      </w:pPr>
      <w:r>
        <w:rPr>
          <w:rFonts w:hint="eastAsia"/>
        </w:rPr>
        <w:t xml:space="preserve">整个流程留痕，供应急局现场审查。</w:t>
      </w:r>
    </w:p>
    <w:bookmarkEnd w:id="22"/>
    <w:bookmarkEnd w:id="23"/>
    <w:bookmarkStart w:id="24" w:name="第六条-重大隐患特别处置"/>
    <w:p>
      <w:pPr>
        <w:pStyle w:val="Heading2"/>
      </w:pPr>
      <w:r>
        <w:rPr>
          <w:rFonts w:hint="eastAsia"/>
        </w:rPr>
        <w:t xml:space="preserve">第六条</w:t>
      </w:r>
      <w:r>
        <w:t xml:space="preserve"> </w:t>
      </w:r>
      <w:r>
        <w:rPr>
          <w:rFonts w:hint="eastAsia"/>
        </w:rPr>
        <w:t xml:space="preserve">重大隐患特别处置</w:t>
      </w:r>
    </w:p>
    <w:p>
      <w:pPr>
        <w:pStyle w:val="FirstParagraph"/>
      </w:pPr>
      <w:r>
        <w:rPr>
          <w:rFonts w:hint="eastAsia"/>
        </w:rPr>
        <w:t xml:space="preserve">发现重大隐患</w:t>
      </w:r>
      <w:r>
        <w:t xml:space="preserve"> → </w:t>
      </w:r>
      <w:r>
        <w:rPr>
          <w:rFonts w:hint="eastAsia"/>
        </w:rPr>
        <w:t xml:space="preserve">立即采取下列措施：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当事人</w:t>
      </w:r>
      <w:r>
        <w:t xml:space="preserve"> / </w:t>
      </w:r>
      <w:r>
        <w:rPr>
          <w:rFonts w:hint="eastAsia"/>
        </w:rPr>
        <w:t xml:space="preserve">发现人</w:t>
      </w:r>
      <w:r>
        <w:rPr>
          <w:rFonts w:hint="eastAsia"/>
          <w:b/>
          <w:bCs/>
        </w:rPr>
        <w:t xml:space="preserve">立即停止作业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撤离危险区域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安全管理员到场评估</w:t>
      </w:r>
      <w:r>
        <w:t xml:space="preserve"> + 24 </w:t>
      </w:r>
      <w:r>
        <w:rPr>
          <w:rFonts w:hint="eastAsia"/>
        </w:rPr>
        <w:t xml:space="preserve">小时内报应急管理部门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主要负责人主持研究</w:t>
      </w:r>
      <w:r>
        <w:t xml:space="preserve"> + </w:t>
      </w:r>
      <w:r>
        <w:rPr>
          <w:rFonts w:hint="eastAsia"/>
        </w:rPr>
        <w:t xml:space="preserve">制定整改方案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整改期间</w:t>
      </w:r>
      <w:r>
        <w:rPr>
          <w:rFonts w:hint="eastAsia"/>
          <w:b/>
          <w:bCs/>
        </w:rPr>
        <w:t xml:space="preserve">禁止生产经营</w:t>
      </w:r>
      <w:r>
        <w:rPr>
          <w:rFonts w:hint="eastAsia"/>
        </w:rPr>
        <w:t xml:space="preserve">，必要时报告应急管理部门同意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整改完成后由第三方机构或应急管理部门验收</w:t>
      </w:r>
    </w:p>
    <w:bookmarkEnd w:id="24"/>
    <w:bookmarkStart w:id="25" w:name="第七条-hcm-smc-平台对应功能"/>
    <w:p>
      <w:pPr>
        <w:pStyle w:val="Heading2"/>
      </w:pPr>
      <w:r>
        <w:rPr>
          <w:rFonts w:hint="eastAsia"/>
        </w:rPr>
        <w:t xml:space="preserve">第七条</w:t>
      </w:r>
      <w:r>
        <w:t xml:space="preserve"> HCM-SMC </w:t>
      </w:r>
      <w:r>
        <w:rPr>
          <w:rFonts w:hint="eastAsia"/>
        </w:rPr>
        <w:t xml:space="preserve">平台对应功能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平台功能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隐患登记</w:t>
            </w:r>
          </w:p>
        </w:tc>
        <w:tc>
          <w:tcPr/>
          <w:p>
            <w:pPr>
              <w:pStyle w:val="Compact"/>
            </w:pPr>
            <w:r>
              <w:t xml:space="preserve">LINE / </w:t>
            </w:r>
            <w:r>
              <w:rPr>
                <w:rFonts w:hint="eastAsia"/>
              </w:rPr>
              <w:t xml:space="preserve">微信</w:t>
            </w:r>
            <w:r>
              <w:t xml:space="preserve"> Bot </w:t>
            </w:r>
            <w:r>
              <w:rPr>
                <w:rFonts w:hint="eastAsia"/>
              </w:rPr>
              <w:t xml:space="preserve">拍照上传</w:t>
            </w:r>
            <w:r>
              <w:t xml:space="preserve"> + GPS </w:t>
            </w:r>
            <w:r>
              <w:rPr>
                <w:rFonts w:hint="eastAsia"/>
              </w:rPr>
              <w:t xml:space="preserve">定位</w:t>
            </w:r>
            <w:r>
              <w:t xml:space="preserve"> + </w:t>
            </w:r>
            <w:r>
              <w:rPr>
                <w:rFonts w:hint="eastAsia"/>
              </w:rPr>
              <w:t xml:space="preserve">时间戳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自动分级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基于关键词</w:t>
            </w:r>
            <w:r>
              <w:t xml:space="preserve"> + </w:t>
            </w:r>
            <w:r>
              <w:rPr>
                <w:rFonts w:hint="eastAsia"/>
              </w:rPr>
              <w:t xml:space="preserve">图像</w:t>
            </w:r>
            <w:r>
              <w:t xml:space="preserve"> AI </w:t>
            </w:r>
            <w:r>
              <w:rPr>
                <w:rFonts w:hint="eastAsia"/>
              </w:rPr>
              <w:t xml:space="preserve">辅助分级，安全管理员复核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派单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自动按隐患类型派给对应责任人，设定</w:t>
            </w:r>
            <w:r>
              <w:t xml:space="preserve"> SLA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整改提醒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到期前</w:t>
            </w:r>
            <w:r>
              <w:t xml:space="preserve"> 24 </w:t>
            </w:r>
            <w:r>
              <w:rPr>
                <w:rFonts w:hint="eastAsia"/>
              </w:rPr>
              <w:t xml:space="preserve">小时提醒、到期未完成自动升级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验收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验收人扫码销项</w:t>
            </w:r>
          </w:p>
        </w:tc>
      </w:tr>
      <w:tr>
        <w:tc>
          <w:tcPr/>
          <w:p>
            <w:pPr>
              <w:pStyle w:val="Compact"/>
            </w:pPr>
            <w:r>
              <w:t xml:space="preserve">4 Tier </w:t>
            </w:r>
            <w:r>
              <w:rPr>
                <w:rFonts w:hint="eastAsia"/>
              </w:rPr>
              <w:t xml:space="preserve">升级告警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重大隐患未在</w:t>
            </w:r>
            <w:r>
              <w:t xml:space="preserve"> SLA </w:t>
            </w:r>
            <w:r>
              <w:rPr>
                <w:rFonts w:hint="eastAsia"/>
              </w:rPr>
              <w:t xml:space="preserve">内整改</w:t>
            </w:r>
            <w:r>
              <w:t xml:space="preserve"> → </w:t>
            </w:r>
            <w:r>
              <w:rPr>
                <w:rFonts w:hint="eastAsia"/>
              </w:rPr>
              <w:t xml:space="preserve">自动升级到主要负责人</w:t>
            </w:r>
            <w:r>
              <w:t xml:space="preserve"> → </w:t>
            </w:r>
            <w:r>
              <w:rPr>
                <w:rFonts w:hint="eastAsia"/>
              </w:rPr>
              <w:t xml:space="preserve">KC（GM）</w:t>
            </w:r>
            <w:r>
              <w:t xml:space="preserve"> → </w:t>
            </w:r>
            <w:r>
              <w:rPr>
                <w:rFonts w:hint="eastAsia"/>
              </w:rPr>
              <w:t xml:space="preserve">应急局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月度报表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自动生成隐患统计、治理率、再发率，月度例会用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法规连结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每个隐患条目关联对应法规</w:t>
            </w:r>
            <w:r>
              <w:t xml:space="preserve"> </w:t>
            </w:r>
            <w:r>
              <w:rPr>
                <w:rFonts w:hint="eastAsia"/>
              </w:rPr>
              <w:t xml:space="preserve">articles，知道为什么这是隐患</w:t>
            </w:r>
          </w:p>
        </w:tc>
      </w:tr>
    </w:tbl>
    <w:p>
      <w:pPr>
        <w:pStyle w:val="BodyText"/>
      </w:pPr>
      <w:r>
        <w:rPr>
          <w:rFonts w:hint="eastAsia"/>
          <w:b/>
          <w:bCs/>
        </w:rPr>
        <w:t xml:space="preserve">第</w:t>
      </w:r>
      <w:r>
        <w:rPr>
          <w:b/>
          <w:bCs/>
        </w:rPr>
        <w:t xml:space="preserve"> 5 </w:t>
      </w:r>
      <w:r>
        <w:rPr>
          <w:rFonts w:hint="eastAsia"/>
          <w:b/>
          <w:bCs/>
        </w:rPr>
        <w:t xml:space="preserve">条方法论应用</w:t>
      </w:r>
      <w:r>
        <w:rPr>
          <w:rFonts w:hint="eastAsia"/>
        </w:rPr>
        <w:t xml:space="preserve">：隐患整改后</w:t>
      </w:r>
      <w:r>
        <w:t xml:space="preserve"> 7 </w:t>
      </w:r>
      <w:r>
        <w:rPr>
          <w:rFonts w:hint="eastAsia"/>
        </w:rPr>
        <w:t xml:space="preserve">天</w:t>
      </w:r>
      <w:r>
        <w:t xml:space="preserve"> / 21 </w:t>
      </w:r>
      <w:r>
        <w:rPr>
          <w:rFonts w:hint="eastAsia"/>
        </w:rPr>
        <w:t xml:space="preserve">天，平台自动重新检视该隐患是否再发，做”治理记忆强化”。</w:t>
      </w:r>
    </w:p>
    <w:bookmarkEnd w:id="25"/>
    <w:bookmarkStart w:id="26" w:name="第八条-法规依据"/>
    <w:p>
      <w:pPr>
        <w:pStyle w:val="Heading2"/>
      </w:pPr>
      <w:r>
        <w:rPr>
          <w:rFonts w:hint="eastAsia"/>
        </w:rPr>
        <w:t xml:space="preserve">第八条</w:t>
      </w:r>
      <w:r>
        <w:t xml:space="preserve">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《危险化学品安全法》第</w:t>
      </w:r>
      <w:r>
        <w:t xml:space="preserve"> 41 </w:t>
      </w:r>
      <w:r>
        <w:rPr>
          <w:rFonts w:hint="eastAsia"/>
        </w:rPr>
        <w:t xml:space="preserve">条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《安全生产法》第</w:t>
      </w:r>
      <w:r>
        <w:t xml:space="preserve"> 41 </w:t>
      </w:r>
      <w:r>
        <w:rPr>
          <w:rFonts w:hint="eastAsia"/>
        </w:rPr>
        <w:t xml:space="preserve">条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《生产安全事故应急条例》（国务院令第</w:t>
      </w:r>
      <w:r>
        <w:t xml:space="preserve"> 708 </w:t>
      </w:r>
      <w:r>
        <w:rPr>
          <w:rFonts w:hint="eastAsia"/>
        </w:rPr>
        <w:t xml:space="preserve">号）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《浙江省安全生产条例》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《应急管理部关于实施安全生产分级分类监管的指导意见》</w:t>
      </w:r>
    </w:p>
    <w:bookmarkEnd w:id="26"/>
    <w:bookmarkStart w:id="27" w:name="第九条-附则"/>
    <w:p>
      <w:pPr>
        <w:pStyle w:val="Heading2"/>
      </w:pPr>
      <w:r>
        <w:rPr>
          <w:rFonts w:hint="eastAsia"/>
        </w:rPr>
        <w:t xml:space="preserve">第九条</w:t>
      </w:r>
      <w:r>
        <w:t xml:space="preserve"> </w:t>
      </w:r>
      <w:r>
        <w:rPr>
          <w:rFonts w:hint="eastAsia"/>
        </w:rPr>
        <w:t xml:space="preserve">附则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隐患排查记录保存</w:t>
      </w:r>
      <w:r>
        <w:rPr>
          <w:rFonts w:hint="eastAsia"/>
          <w:b/>
          <w:bCs/>
        </w:rPr>
        <w:t xml:space="preserve">不少于</w:t>
      </w:r>
      <w:r>
        <w:rPr>
          <w:b/>
          <w:bCs/>
        </w:rPr>
        <w:t xml:space="preserve"> 3 </w:t>
      </w:r>
      <w:r>
        <w:rPr>
          <w:rFonts w:hint="eastAsia"/>
          <w:b/>
          <w:bCs/>
        </w:rPr>
        <w:t xml:space="preserve">年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重大隐患档案</w:t>
      </w:r>
      <w:r>
        <w:rPr>
          <w:rFonts w:hint="eastAsia"/>
          <w:b/>
          <w:bCs/>
        </w:rPr>
        <w:t xml:space="preserve">永久保存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本制度由安全管理员负责修订与解释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主要负责人签字</w:t>
      </w:r>
      <w:r>
        <w:rPr>
          <w:rFonts w:hint="eastAsia"/>
        </w:rPr>
        <w:t xml:space="preserve">：______________</w:t>
      </w:r>
      <w:r>
        <w:t xml:space="preserve"> </w:t>
      </w:r>
      <w:r>
        <w:rPr>
          <w:rFonts w:hint="eastAsia"/>
          <w:b/>
          <w:bCs/>
        </w:rPr>
        <w:t xml:space="preserve">生效日期</w:t>
      </w:r>
      <w:r>
        <w:rPr>
          <w:rFonts w:hint="eastAsia"/>
        </w:rPr>
        <w:t xml:space="preserve">：______________</w:t>
      </w:r>
    </w:p>
    <w:bookmarkEnd w:id="27"/>
    <w:bookmarkEnd w:id="2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2026-04-28T06:44:51Z</dcterms:created>
  <dcterms:modified xsi:type="dcterms:W3CDTF">2026-04-28T06:44:51Z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