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安全检查制度"/>
    <w:p>
      <w:pPr>
        <w:pStyle w:val="Heading1"/>
      </w:pPr>
      <w:r>
        <w:rPr>
          <w:rFonts w:hint="eastAsia"/>
        </w:rPr>
        <w:t xml:space="preserve">安全检查制度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：LTR-SAF-007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通过制度化、常态化的安全检查，及时发现并消除事故隐患，确保经营活动持续合规。</w:t>
      </w:r>
    </w:p>
    <w:bookmarkEnd w:id="9"/>
    <w:bookmarkStart w:id="10" w:name="第二条-检查类型与频次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检查类型与频次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内容范围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班前检查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当班员工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自身</w:t>
            </w:r>
            <w:r>
              <w:t xml:space="preserve"> </w:t>
            </w:r>
            <w:r>
              <w:rPr>
                <w:rFonts w:hint="eastAsia"/>
              </w:rPr>
              <w:t xml:space="preserve">PPE、岗位环境、当日工具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日常检查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班组长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班组岗位</w:t>
            </w:r>
            <w:r>
              <w:t xml:space="preserve"> + </w:t>
            </w:r>
            <w:r>
              <w:rPr>
                <w:rFonts w:hint="eastAsia"/>
              </w:rPr>
              <w:t xml:space="preserve">设备运转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专项检查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专题（消防、用电、储存等）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综合检查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全公司全面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季度检查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  <w:r>
              <w:t xml:space="preserve"> + </w:t>
            </w:r>
            <w:r>
              <w:rPr>
                <w:rFonts w:hint="eastAsia"/>
              </w:rPr>
              <w:t xml:space="preserve">全体管理层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制度落地</w:t>
            </w:r>
            <w:r>
              <w:t xml:space="preserve"> + </w:t>
            </w:r>
            <w:r>
              <w:rPr>
                <w:rFonts w:hint="eastAsia"/>
              </w:rPr>
              <w:t xml:space="preserve">重点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年度检查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出具评估报告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节假日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特殊时期检查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节前</w:t>
            </w:r>
            <w:r>
              <w:t xml:space="preserve"> + </w:t>
            </w:r>
            <w:r>
              <w:rPr>
                <w:rFonts w:hint="eastAsia"/>
              </w:rPr>
              <w:t xml:space="preserve">节中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全面</w:t>
            </w:r>
            <w:r>
              <w:t xml:space="preserve"> + </w:t>
            </w:r>
            <w:r>
              <w:rPr>
                <w:rFonts w:hint="eastAsia"/>
              </w:rPr>
              <w:t xml:space="preserve">重点应急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政府检查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全员配合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不定期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应急局</w:t>
            </w:r>
            <w:r>
              <w:t xml:space="preserve"> / </w:t>
            </w:r>
            <w:r>
              <w:rPr>
                <w:rFonts w:hint="eastAsia"/>
              </w:rPr>
              <w:t xml:space="preserve">市监局</w:t>
            </w:r>
            <w:r>
              <w:t xml:space="preserve"> / </w:t>
            </w:r>
            <w:r>
              <w:rPr>
                <w:rFonts w:hint="eastAsia"/>
              </w:rPr>
              <w:t xml:space="preserve">消防</w:t>
            </w:r>
          </w:p>
        </w:tc>
      </w:tr>
    </w:tbl>
    <w:bookmarkEnd w:id="10"/>
    <w:bookmarkStart w:id="16" w:name="第三条-检查内容通用检查表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检查内容（《通用检查表》）</w:t>
      </w:r>
    </w:p>
    <w:bookmarkStart w:id="11" w:name="制度落地"/>
    <w:p>
      <w:pPr>
        <w:pStyle w:val="Heading3"/>
      </w:pPr>
      <w:r>
        <w:t xml:space="preserve">3.1 </w:t>
      </w:r>
      <w:r>
        <w:rPr>
          <w:rFonts w:hint="eastAsia"/>
        </w:rPr>
        <w:t xml:space="preserve">制度落地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安全生产责任制是否上墙公示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各岗位操作规程是否齐全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应急预案是否编制</w:t>
      </w:r>
      <w:r>
        <w:t xml:space="preserve"> + </w:t>
      </w:r>
      <w:r>
        <w:rPr>
          <w:rFonts w:hint="eastAsia"/>
        </w:rPr>
        <w:t xml:space="preserve">备案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培训记录是否完整</w:t>
      </w:r>
      <w:r>
        <w:t xml:space="preserve"> + </w:t>
      </w:r>
      <w:r>
        <w:rPr>
          <w:rFonts w:hint="eastAsia"/>
        </w:rPr>
        <w:t xml:space="preserve">有效</w:t>
      </w:r>
    </w:p>
    <w:bookmarkEnd w:id="11"/>
    <w:bookmarkStart w:id="12" w:name="设施设备"/>
    <w:p>
      <w:pPr>
        <w:pStyle w:val="Heading3"/>
      </w:pPr>
      <w:r>
        <w:t xml:space="preserve">3.2 </w:t>
      </w:r>
      <w:r>
        <w:rPr>
          <w:rFonts w:hint="eastAsia"/>
        </w:rPr>
        <w:t xml:space="preserve">设施设备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消防器材有效（灭火器压力</w:t>
      </w:r>
      <w:r>
        <w:t xml:space="preserve"> / </w:t>
      </w:r>
      <w:r>
        <w:rPr>
          <w:rFonts w:hint="eastAsia"/>
        </w:rPr>
        <w:t xml:space="preserve">消防栓畅通）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应急照明可用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防爆电器完好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通风设备运转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洗眼器</w:t>
      </w:r>
      <w:r>
        <w:t xml:space="preserve"> / </w:t>
      </w:r>
      <w:r>
        <w:rPr>
          <w:rFonts w:hint="eastAsia"/>
        </w:rPr>
        <w:t xml:space="preserve">淋浴器水流通畅</w:t>
      </w:r>
    </w:p>
    <w:bookmarkEnd w:id="12"/>
    <w:bookmarkStart w:id="13" w:name="经营场所"/>
    <w:p>
      <w:pPr>
        <w:pStyle w:val="Heading3"/>
      </w:pPr>
      <w:r>
        <w:t xml:space="preserve">3.3 </w:t>
      </w:r>
      <w:r>
        <w:rPr>
          <w:rFonts w:hint="eastAsia"/>
        </w:rPr>
        <w:t xml:space="preserve">经营场所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警示标识齐全清晰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紧急出口畅通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储存（如有）符合混储禁忌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现场无私拉乱接、无烟头杂物</w:t>
      </w:r>
    </w:p>
    <w:bookmarkEnd w:id="13"/>
    <w:bookmarkStart w:id="14" w:name="人员行为"/>
    <w:p>
      <w:pPr>
        <w:pStyle w:val="Heading3"/>
      </w:pPr>
      <w:r>
        <w:t xml:space="preserve">3.4 </w:t>
      </w:r>
      <w:r>
        <w:rPr>
          <w:rFonts w:hint="eastAsia"/>
        </w:rPr>
        <w:t xml:space="preserve">人员行为</w:t>
      </w:r>
    </w:p>
    <w:p>
      <w:pPr>
        <w:pStyle w:val="Compact"/>
        <w:numPr>
          <w:ilvl w:val="0"/>
          <w:numId w:val="1014"/>
        </w:numPr>
      </w:pPr>
      <w:r>
        <w:t xml:space="preserve">PPE </w:t>
      </w:r>
      <w:r>
        <w:rPr>
          <w:rFonts w:hint="eastAsia"/>
        </w:rPr>
        <w:t xml:space="preserve">正确佩戴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持证作业（特种作业</w:t>
      </w:r>
      <w:r>
        <w:t xml:space="preserve"> / </w:t>
      </w:r>
      <w:r>
        <w:rPr>
          <w:rFonts w:hint="eastAsia"/>
        </w:rPr>
        <w:t xml:space="preserve">剧毒）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操作符合规程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危险作业有审批</w:t>
      </w:r>
    </w:p>
    <w:bookmarkEnd w:id="14"/>
    <w:bookmarkStart w:id="15" w:name="文档台账"/>
    <w:p>
      <w:pPr>
        <w:pStyle w:val="Heading3"/>
      </w:pPr>
      <w:r>
        <w:t xml:space="preserve">3.5 </w:t>
      </w:r>
      <w:r>
        <w:rPr>
          <w:rFonts w:hint="eastAsia"/>
        </w:rPr>
        <w:t xml:space="preserve">文档台账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出入库台账与实物相符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客户资质核查记录齐全</w:t>
      </w:r>
    </w:p>
    <w:p>
      <w:pPr>
        <w:pStyle w:val="Compact"/>
        <w:numPr>
          <w:ilvl w:val="0"/>
          <w:numId w:val="1020"/>
        </w:numPr>
      </w:pPr>
      <w:r>
        <w:t xml:space="preserve">SDS </w:t>
      </w:r>
      <w:r>
        <w:rPr>
          <w:rFonts w:hint="eastAsia"/>
        </w:rPr>
        <w:t xml:space="preserve">现场齐全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培训记录归档</w:t>
      </w:r>
    </w:p>
    <w:bookmarkEnd w:id="15"/>
    <w:bookmarkEnd w:id="16"/>
    <w:bookmarkStart w:id="20" w:name="第四条-检查记录与处理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检查记录与处理</w:t>
      </w:r>
    </w:p>
    <w:bookmarkStart w:id="17" w:name="检查记录"/>
    <w:p>
      <w:pPr>
        <w:pStyle w:val="Heading3"/>
      </w:pPr>
      <w:r>
        <w:t xml:space="preserve">4.1 </w:t>
      </w:r>
      <w:r>
        <w:rPr>
          <w:rFonts w:hint="eastAsia"/>
        </w:rPr>
        <w:t xml:space="preserve">检查记录</w:t>
      </w:r>
    </w:p>
    <w:p>
      <w:pPr>
        <w:pStyle w:val="FirstParagraph"/>
      </w:pPr>
      <w:r>
        <w:rPr>
          <w:rFonts w:hint="eastAsia"/>
        </w:rPr>
        <w:t xml:space="preserve">每次检查必须留存：</w:t>
      </w:r>
      <w:r>
        <w:t xml:space="preserve"> </w:t>
      </w:r>
      <w:r>
        <w:t xml:space="preserve">- </w:t>
      </w:r>
      <w:r>
        <w:rPr>
          <w:rFonts w:hint="eastAsia"/>
        </w:rPr>
        <w:t xml:space="preserve">检查日期、地点、人员</w:t>
      </w:r>
      <w:r>
        <w:t xml:space="preserve"> </w:t>
      </w:r>
      <w:r>
        <w:t xml:space="preserve">- </w:t>
      </w:r>
      <w:r>
        <w:rPr>
          <w:rFonts w:hint="eastAsia"/>
        </w:rPr>
        <w:t xml:space="preserve">检查项目（依《通用检查表》）</w:t>
      </w:r>
      <w:r>
        <w:t xml:space="preserve"> </w:t>
      </w:r>
      <w:r>
        <w:t xml:space="preserve">- </w:t>
      </w:r>
      <w:r>
        <w:rPr>
          <w:rFonts w:hint="eastAsia"/>
        </w:rPr>
        <w:t xml:space="preserve">发现问题</w:t>
      </w:r>
      <w:r>
        <w:t xml:space="preserve"> + </w:t>
      </w:r>
      <w:r>
        <w:rPr>
          <w:rFonts w:hint="eastAsia"/>
        </w:rPr>
        <w:t xml:space="preserve">严重程度</w:t>
      </w:r>
      <w:r>
        <w:t xml:space="preserve"> </w:t>
      </w:r>
      <w:r>
        <w:t xml:space="preserve">- </w:t>
      </w:r>
      <w:r>
        <w:rPr>
          <w:rFonts w:hint="eastAsia"/>
        </w:rPr>
        <w:t xml:space="preserve">整改要求</w:t>
      </w:r>
      <w:r>
        <w:t xml:space="preserve"> + </w:t>
      </w:r>
      <w:r>
        <w:rPr>
          <w:rFonts w:hint="eastAsia"/>
        </w:rPr>
        <w:t xml:space="preserve">责任人</w:t>
      </w:r>
      <w:r>
        <w:t xml:space="preserve"> + </w:t>
      </w:r>
      <w:r>
        <w:rPr>
          <w:rFonts w:hint="eastAsia"/>
        </w:rPr>
        <w:t xml:space="preserve">期限</w:t>
      </w:r>
      <w:r>
        <w:t xml:space="preserve"> </w:t>
      </w:r>
      <w:r>
        <w:t xml:space="preserve">- </w:t>
      </w:r>
      <w:r>
        <w:rPr>
          <w:rFonts w:hint="eastAsia"/>
        </w:rPr>
        <w:t xml:space="preserve">检查人签字</w:t>
      </w:r>
    </w:p>
    <w:bookmarkEnd w:id="17"/>
    <w:bookmarkStart w:id="18" w:name="问题处理"/>
    <w:p>
      <w:pPr>
        <w:pStyle w:val="Heading3"/>
      </w:pPr>
      <w:r>
        <w:t xml:space="preserve">4.2 </w:t>
      </w:r>
      <w:r>
        <w:rPr>
          <w:rFonts w:hint="eastAsia"/>
        </w:rPr>
        <w:t xml:space="preserve">问题处理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适用情形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现场整改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简单问题，当场可处理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限期整改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</w:t>
            </w:r>
            <w:r>
              <w:t xml:space="preserve"> 1-30 </w:t>
            </w:r>
            <w:r>
              <w:rPr>
                <w:rFonts w:hint="eastAsia"/>
              </w:rPr>
              <w:t xml:space="preserve">天处理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重大隐患处置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触发《02-08</w:t>
            </w:r>
            <w:r>
              <w:t xml:space="preserve"> </w:t>
            </w:r>
            <w:r>
              <w:rPr>
                <w:rFonts w:hint="eastAsia"/>
              </w:rPr>
              <w:t xml:space="preserve">隐患排查治理制度》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停产整顿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重大违法或重大隐患</w:t>
            </w:r>
          </w:p>
        </w:tc>
      </w:tr>
    </w:tbl>
    <w:bookmarkEnd w:id="18"/>
    <w:bookmarkStart w:id="19" w:name="复查"/>
    <w:p>
      <w:pPr>
        <w:pStyle w:val="Heading3"/>
      </w:pPr>
      <w:r>
        <w:t xml:space="preserve">4.3 </w:t>
      </w:r>
      <w:r>
        <w:rPr>
          <w:rFonts w:hint="eastAsia"/>
        </w:rPr>
        <w:t xml:space="preserve">复查</w:t>
      </w:r>
    </w:p>
    <w:p>
      <w:pPr>
        <w:pStyle w:val="FirstParagraph"/>
      </w:pPr>
      <w:r>
        <w:rPr>
          <w:rFonts w:hint="eastAsia"/>
        </w:rPr>
        <w:t xml:space="preserve">整改完成后由原检查人或上级安全管理员</w:t>
      </w:r>
      <w:r>
        <w:rPr>
          <w:rFonts w:hint="eastAsia"/>
          <w:b/>
          <w:bCs/>
        </w:rPr>
        <w:t xml:space="preserve">复查销项</w:t>
      </w:r>
      <w:r>
        <w:rPr>
          <w:rFonts w:hint="eastAsia"/>
        </w:rPr>
        <w:t xml:space="preserve">，未销项不得视为已整改。</w:t>
      </w:r>
    </w:p>
    <w:bookmarkEnd w:id="19"/>
    <w:bookmarkEnd w:id="20"/>
    <w:bookmarkStart w:id="21" w:name="第五条-hcm-smc-平台对应功能"/>
    <w:p>
      <w:pPr>
        <w:pStyle w:val="Heading2"/>
      </w:pPr>
      <w:r>
        <w:rPr>
          <w:rFonts w:hint="eastAsia"/>
        </w:rPr>
        <w:t xml:space="preserve">第五条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检查任务派单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按频次自动派单</w:t>
            </w:r>
            <w:r>
              <w:t xml:space="preserve"> + </w:t>
            </w:r>
            <w:r>
              <w:rPr>
                <w:rFonts w:hint="eastAsia"/>
              </w:rPr>
              <w:t xml:space="preserve">推送给责任人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</w:t>
            </w:r>
            <w:r>
              <w:t xml:space="preserve"> checklist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检查项自动加载，扫码即检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拍照取证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问题点自动拍照</w:t>
            </w:r>
            <w:r>
              <w:t xml:space="preserve"> + GPS </w:t>
            </w:r>
            <w:r>
              <w:rPr>
                <w:rFonts w:hint="eastAsia"/>
              </w:rPr>
              <w:t xml:space="preserve">时间戳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整改派单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发现问题自动转入隐患库，依</w:t>
            </w:r>
            <w:r>
              <w:t xml:space="preserve"> 02-08 </w:t>
            </w:r>
            <w:r>
              <w:rPr>
                <w:rFonts w:hint="eastAsia"/>
              </w:rPr>
              <w:t xml:space="preserve">流程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复查闭环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验收人扫码销项</w:t>
            </w:r>
            <w:r>
              <w:t xml:space="preserve"> + </w:t>
            </w:r>
            <w:r>
              <w:rPr>
                <w:rFonts w:hint="eastAsia"/>
              </w:rPr>
              <w:t xml:space="preserve">不通过自动退回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月度报表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自动统计检查覆盖率、问题率、整改率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应急局抽查应对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一键导出</w:t>
            </w:r>
            <w:r>
              <w:t xml:space="preserve"> 6 / 12 </w:t>
            </w:r>
            <w:r>
              <w:rPr>
                <w:rFonts w:hint="eastAsia"/>
              </w:rPr>
              <w:t xml:space="preserve">个月所有检查记录，PDF</w:t>
            </w:r>
            <w:r>
              <w:t xml:space="preserve"> </w:t>
            </w:r>
            <w:r>
              <w:rPr>
                <w:rFonts w:hint="eastAsia"/>
              </w:rPr>
              <w:t xml:space="preserve">提交</w:t>
            </w:r>
          </w:p>
        </w:tc>
      </w:tr>
    </w:tbl>
    <w:bookmarkEnd w:id="21"/>
    <w:bookmarkStart w:id="22" w:name="第六条-法规依据"/>
    <w:p>
      <w:pPr>
        <w:pStyle w:val="Heading2"/>
      </w:pPr>
      <w:r>
        <w:rPr>
          <w:rFonts w:hint="eastAsia"/>
        </w:rPr>
        <w:t xml:space="preserve">第六条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《危险化学品安全法》第</w:t>
      </w:r>
      <w:r>
        <w:t xml:space="preserve"> 17 </w:t>
      </w:r>
      <w:r>
        <w:rPr>
          <w:rFonts w:hint="eastAsia"/>
        </w:rPr>
        <w:t xml:space="preserve">条第</w:t>
      </w:r>
      <w:r>
        <w:t xml:space="preserve"> 6 </w:t>
      </w:r>
      <w:r>
        <w:rPr>
          <w:rFonts w:hint="eastAsia"/>
        </w:rPr>
        <w:t xml:space="preserve">款（安全管理员排查隐患职责）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《安全生产法》第</w:t>
      </w:r>
      <w:r>
        <w:t xml:space="preserve"> 41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《化学品经营单位安全规范》</w:t>
      </w:r>
    </w:p>
    <w:bookmarkEnd w:id="22"/>
    <w:bookmarkStart w:id="23" w:name="第七条-附则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本制度由安全管理员修订与解释。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2026-04-28T06:44:54Z</dcterms:created>
  <dcterms:modified xsi:type="dcterms:W3CDTF">2026-04-28T06:44:54Z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