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安全生产教育和培训制度"/>
    <w:p>
      <w:pPr>
        <w:pStyle w:val="Heading1"/>
      </w:pPr>
      <w:r>
        <w:rPr>
          <w:rFonts w:hint="eastAsia"/>
        </w:rPr>
        <w:t xml:space="preserve">安全生产教育和培训制度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：LTR-SAF-003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19 </w:t>
      </w:r>
      <w:r>
        <w:rPr>
          <w:rFonts w:hint="eastAsia"/>
        </w:rPr>
        <w:t xml:space="preserve">条、《安全生产法》第</w:t>
      </w:r>
      <w:r>
        <w:t xml:space="preserve"> 28 </w:t>
      </w:r>
      <w:r>
        <w:rPr>
          <w:rFonts w:hint="eastAsia"/>
        </w:rPr>
        <w:t xml:space="preserve">条，创建全员安全生产教育和培训体系，提高从业人员安全意识、风险辨识能力、应急处置能力。</w:t>
      </w:r>
    </w:p>
    <w:bookmarkEnd w:id="9"/>
    <w:bookmarkStart w:id="14" w:name="第二条-培训对象与要求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培训对象与要求</w:t>
      </w:r>
    </w:p>
    <w:bookmarkStart w:id="10" w:name="主要负责人-安全生产管理人员"/>
    <w:p>
      <w:pPr>
        <w:pStyle w:val="Heading3"/>
      </w:pPr>
      <w:r>
        <w:t xml:space="preserve">2.1 </w:t>
      </w:r>
      <w:r>
        <w:rPr>
          <w:rFonts w:hint="eastAsia"/>
        </w:rPr>
        <w:t xml:space="preserve">主要负责人</w:t>
      </w:r>
      <w:r>
        <w:t xml:space="preserve"> + </w:t>
      </w:r>
      <w:r>
        <w:rPr>
          <w:rFonts w:hint="eastAsia"/>
        </w:rPr>
        <w:t xml:space="preserve">安全生产管理人员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经应急管理部门考核合格，取得</w:t>
      </w:r>
      <w:r>
        <w:rPr>
          <w:rFonts w:hint="eastAsia"/>
          <w:b/>
          <w:bCs/>
        </w:rPr>
        <w:t xml:space="preserve">安全合格证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持证上岗，3</w:t>
      </w:r>
      <w:r>
        <w:t xml:space="preserve"> </w:t>
      </w:r>
      <w:r>
        <w:rPr>
          <w:rFonts w:hint="eastAsia"/>
        </w:rPr>
        <w:t xml:space="preserve">年一次复审</w:t>
      </w:r>
    </w:p>
    <w:bookmarkEnd w:id="10"/>
    <w:bookmarkStart w:id="11" w:name="一般从业人员"/>
    <w:p>
      <w:pPr>
        <w:pStyle w:val="Heading3"/>
      </w:pPr>
      <w:r>
        <w:t xml:space="preserve">2.2 </w:t>
      </w:r>
      <w:r>
        <w:rPr>
          <w:rFonts w:hint="eastAsia"/>
        </w:rPr>
        <w:t xml:space="preserve">一般从业人员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入职前</w:t>
      </w:r>
      <w:r>
        <w:rPr>
          <w:rFonts w:hint="eastAsia"/>
        </w:rPr>
        <w:t xml:space="preserve">：接受不少于</w:t>
      </w:r>
      <w:r>
        <w:t xml:space="preserve"> 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学时</w:t>
      </w:r>
      <w:r>
        <w:rPr>
          <w:rFonts w:hint="eastAsia"/>
        </w:rPr>
        <w:t xml:space="preserve">的厂级、车间级、班组级”三级”安全教育，</w:t>
      </w:r>
      <w:r>
        <w:rPr>
          <w:rFonts w:hint="eastAsia"/>
          <w:b/>
          <w:bCs/>
        </w:rPr>
        <w:t xml:space="preserve">考核合格</w:t>
      </w:r>
      <w:r>
        <w:rPr>
          <w:rFonts w:hint="eastAsia"/>
        </w:rPr>
        <w:t xml:space="preserve">方可上岗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在岗</w:t>
      </w:r>
      <w:r>
        <w:rPr>
          <w:rFonts w:hint="eastAsia"/>
        </w:rPr>
        <w:t xml:space="preserve">：每年接受不少于</w:t>
      </w:r>
      <w:r>
        <w:t xml:space="preserve"> </w:t>
      </w:r>
      <w:r>
        <w:rPr>
          <w:b/>
          <w:bCs/>
        </w:rPr>
        <w:t xml:space="preserve">8 </w:t>
      </w:r>
      <w:r>
        <w:rPr>
          <w:rFonts w:hint="eastAsia"/>
          <w:b/>
          <w:bCs/>
        </w:rPr>
        <w:t xml:space="preserve">学时</w:t>
      </w:r>
      <w:r>
        <w:rPr>
          <w:rFonts w:hint="eastAsia"/>
        </w:rPr>
        <w:t xml:space="preserve">的再培训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岗位变动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离岗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个月以上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工艺设备变更</w:t>
      </w:r>
      <w:r>
        <w:rPr>
          <w:rFonts w:hint="eastAsia"/>
        </w:rPr>
        <w:t xml:space="preserve">：必须重新培训</w:t>
      </w:r>
    </w:p>
    <w:bookmarkEnd w:id="11"/>
    <w:bookmarkStart w:id="12" w:name="临时工外包人员实习人员"/>
    <w:p>
      <w:pPr>
        <w:pStyle w:val="Heading3"/>
      </w:pPr>
      <w:r>
        <w:t xml:space="preserve">2.3 </w:t>
      </w:r>
      <w:r>
        <w:rPr>
          <w:rFonts w:hint="eastAsia"/>
        </w:rPr>
        <w:t xml:space="preserve">临时工、外包人员、实习人员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进入作业现场前接受不少于</w:t>
      </w:r>
      <w:r>
        <w:t xml:space="preserve"> </w:t>
      </w:r>
      <w:r>
        <w:rPr>
          <w:b/>
          <w:bCs/>
        </w:rPr>
        <w:t xml:space="preserve">2 </w:t>
      </w:r>
      <w:r>
        <w:rPr>
          <w:rFonts w:hint="eastAsia"/>
          <w:b/>
          <w:bCs/>
        </w:rPr>
        <w:t xml:space="preserve">小时</w:t>
      </w:r>
      <w:r>
        <w:rPr>
          <w:rFonts w:hint="eastAsia"/>
        </w:rPr>
        <w:t xml:space="preserve">的安全教育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配合方安全员陪同作业，不得独立操作</w:t>
      </w:r>
    </w:p>
    <w:bookmarkEnd w:id="12"/>
    <w:bookmarkStart w:id="13" w:name="来访者"/>
    <w:p>
      <w:pPr>
        <w:pStyle w:val="Heading3"/>
      </w:pPr>
      <w:r>
        <w:t xml:space="preserve">2.4 </w:t>
      </w:r>
      <w:r>
        <w:rPr>
          <w:rFonts w:hint="eastAsia"/>
        </w:rPr>
        <w:t xml:space="preserve">来访者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进入仓储或装卸区域</w:t>
      </w:r>
      <w:r>
        <w:t xml:space="preserve"> → </w:t>
      </w:r>
      <w:r>
        <w:rPr>
          <w:rFonts w:hint="eastAsia"/>
        </w:rPr>
        <w:t xml:space="preserve">安全告知卡</w:t>
      </w:r>
      <w:r>
        <w:t xml:space="preserve"> + PPE </w:t>
      </w:r>
      <w:r>
        <w:rPr>
          <w:rFonts w:hint="eastAsia"/>
        </w:rPr>
        <w:t xml:space="preserve">配发</w:t>
      </w:r>
    </w:p>
    <w:bookmarkEnd w:id="13"/>
    <w:bookmarkEnd w:id="14"/>
    <w:bookmarkStart w:id="18" w:name="第三条-培训内容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培训内容</w:t>
      </w:r>
    </w:p>
    <w:bookmarkStart w:id="15" w:name="必修内容所有员工"/>
    <w:p>
      <w:pPr>
        <w:pStyle w:val="Heading3"/>
      </w:pPr>
      <w:r>
        <w:t xml:space="preserve">3.1 </w:t>
      </w:r>
      <w:r>
        <w:rPr>
          <w:rFonts w:hint="eastAsia"/>
        </w:rPr>
        <w:t xml:space="preserve">必修内容（所有员工）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法规章节</w:t>
      </w:r>
      <w:r>
        <w:rPr>
          <w:rFonts w:hint="eastAsia"/>
        </w:rPr>
        <w:t xml:space="preserve">：《危险化学品安全法》要点、本公司经营品种相关安全规范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公司安全制度</w:t>
      </w:r>
      <w:r>
        <w:rPr>
          <w:rFonts w:hint="eastAsia"/>
        </w:rPr>
        <w:t xml:space="preserve">：本《制度包》全部内容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危险化学品基础</w:t>
      </w:r>
      <w:r>
        <w:rPr>
          <w:rFonts w:hint="eastAsia"/>
        </w:rPr>
        <w:t xml:space="preserve">：CAS</w:t>
      </w:r>
      <w:r>
        <w:t xml:space="preserve"> </w:t>
      </w:r>
      <w:r>
        <w:rPr>
          <w:rFonts w:hint="eastAsia"/>
        </w:rPr>
        <w:t xml:space="preserve">号、危险特性、SDS</w:t>
      </w:r>
      <w:r>
        <w:t xml:space="preserve"> </w:t>
      </w:r>
      <w:r>
        <w:rPr>
          <w:rFonts w:hint="eastAsia"/>
        </w:rPr>
        <w:t xml:space="preserve">阅读、GHS</w:t>
      </w:r>
      <w:r>
        <w:t xml:space="preserve"> </w:t>
      </w:r>
      <w:r>
        <w:rPr>
          <w:rFonts w:hint="eastAsia"/>
        </w:rPr>
        <w:t xml:space="preserve">标识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个人防护</w:t>
      </w:r>
      <w:r>
        <w:rPr>
          <w:rFonts w:hint="eastAsia"/>
        </w:rPr>
        <w:t xml:space="preserve">：PPE</w:t>
      </w:r>
      <w:r>
        <w:t xml:space="preserve"> </w:t>
      </w:r>
      <w:r>
        <w:rPr>
          <w:rFonts w:hint="eastAsia"/>
        </w:rPr>
        <w:t xml:space="preserve">选用、佩戴、维护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应急处置</w:t>
      </w:r>
      <w:r>
        <w:rPr>
          <w:rFonts w:hint="eastAsia"/>
        </w:rPr>
        <w:t xml:space="preserve">：泄漏、火灾、中毒、急救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岗位操作规程</w:t>
      </w:r>
      <w:r>
        <w:rPr>
          <w:rFonts w:hint="eastAsia"/>
        </w:rPr>
        <w:t xml:space="preserve">：对应岗位的具体规程</w:t>
      </w:r>
    </w:p>
    <w:bookmarkEnd w:id="15"/>
    <w:bookmarkStart w:id="16" w:name="专项内容按岗位"/>
    <w:p>
      <w:pPr>
        <w:pStyle w:val="Heading3"/>
      </w:pPr>
      <w:r>
        <w:t xml:space="preserve">3.2 </w:t>
      </w:r>
      <w:r>
        <w:rPr>
          <w:rFonts w:hint="eastAsia"/>
        </w:rPr>
        <w:t xml:space="preserve">专项内容（按岗位）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岗位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专项培训内容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客户资质审查、SDS</w:t>
            </w:r>
            <w:r>
              <w:t xml:space="preserve"> </w:t>
            </w:r>
            <w:r>
              <w:rPr>
                <w:rFonts w:hint="eastAsia"/>
              </w:rPr>
              <w:t xml:space="preserve">提供、可疑订单识别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仓库保管员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储存条件、混储禁忌、出入库登记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装卸搬运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搬运规范、装卸禁忌、应急装备使用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应急队员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应急装备操作、伤员急救、协调指挥</w:t>
            </w:r>
          </w:p>
        </w:tc>
      </w:tr>
    </w:tbl>
    <w:bookmarkEnd w:id="16"/>
    <w:bookmarkStart w:id="17" w:name="重点经营品种专项培训"/>
    <w:p>
      <w:pPr>
        <w:pStyle w:val="Heading3"/>
      </w:pPr>
      <w:r>
        <w:t xml:space="preserve">3.3 </w:t>
      </w:r>
      <w:r>
        <w:rPr>
          <w:rFonts w:hint="eastAsia"/>
        </w:rPr>
        <w:t xml:space="preserve">重点经营品种专项培训</w:t>
      </w:r>
    </w:p>
    <w:p>
      <w:pPr>
        <w:pStyle w:val="FirstParagraph"/>
      </w:pPr>
      <w:r>
        <w:rPr>
          <w:rFonts w:hint="eastAsia"/>
        </w:rPr>
        <w:t xml:space="preserve">依本公司经营品种</w:t>
      </w:r>
      <w:r>
        <w:t xml:space="preserve"> </w:t>
      </w:r>
      <w:r>
        <w:rPr>
          <w:rStyle w:val="VerbatimChar"/>
          <w:rFonts w:hint="eastAsia"/>
        </w:rPr>
        <w:t xml:space="preserve">{经营品项}</w:t>
      </w:r>
      <w:r>
        <w:rPr>
          <w:rFonts w:hint="eastAsia"/>
        </w:rPr>
        <w:t xml:space="preserve">，对每一品种</w:t>
      </w:r>
      <w:r>
        <w:rPr>
          <w:rFonts w:hint="eastAsia"/>
          <w:b/>
          <w:bCs/>
        </w:rPr>
        <w:t xml:space="preserve">逐一</w:t>
      </w:r>
      <w:r>
        <w:rPr>
          <w:rFonts w:hint="eastAsia"/>
        </w:rPr>
        <w:t xml:space="preserve">做专项培训：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1,3,5-均三甲苯（CAS</w:t>
      </w:r>
      <w:r>
        <w:t xml:space="preserve"> </w:t>
      </w:r>
      <w:r>
        <w:rPr>
          <w:rFonts w:hint="eastAsia"/>
        </w:rPr>
        <w:t xml:space="preserve">108-67-8，易燃液体</w:t>
      </w:r>
      <w:r>
        <w:t xml:space="preserve"> GHS Cat </w:t>
      </w:r>
      <w:r>
        <w:rPr>
          <w:rFonts w:hint="eastAsia"/>
        </w:rPr>
        <w:t xml:space="preserve">3）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苯甲醇（CAS</w:t>
      </w:r>
      <w:r>
        <w:t xml:space="preserve"> </w:t>
      </w:r>
      <w:r>
        <w:rPr>
          <w:rFonts w:hint="eastAsia"/>
        </w:rPr>
        <w:t xml:space="preserve">100-51-6，非危化品但仍需</w:t>
      </w:r>
      <w:r>
        <w:t xml:space="preserve"> SDS </w:t>
      </w:r>
      <w:r>
        <w:rPr>
          <w:rFonts w:hint="eastAsia"/>
        </w:rPr>
        <w:t xml:space="preserve">培训）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柠檬酸（食品级，安全性高但仍纳入培训）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氢氟酸（HF，腐蚀</w:t>
      </w:r>
      <w:r>
        <w:t xml:space="preserve"> + </w:t>
      </w:r>
      <w:r>
        <w:rPr>
          <w:rFonts w:hint="eastAsia"/>
        </w:rPr>
        <w:t xml:space="preserve">剧毒，</w:t>
      </w:r>
      <w:r>
        <w:rPr>
          <w:rFonts w:hint="eastAsia"/>
          <w:b/>
          <w:bCs/>
        </w:rPr>
        <w:t xml:space="preserve">重点中的重点</w:t>
      </w:r>
      <w:r>
        <w:rPr>
          <w:rFonts w:hint="eastAsia"/>
        </w:rPr>
        <w:t xml:space="preserve">，需多倍学时）</w:t>
      </w:r>
    </w:p>
    <w:bookmarkEnd w:id="17"/>
    <w:bookmarkEnd w:id="18"/>
    <w:bookmarkStart w:id="19" w:name="第四条-培训方式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培训方式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课堂讲授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法规、制度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视频教学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操作演示、应急处置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实操演练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穿戴、应急装备使用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全员或选定情景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HCM-SMC </w:t>
            </w:r>
            <w:r>
              <w:rPr>
                <w:rFonts w:hint="eastAsia"/>
                <w:b/>
                <w:bCs/>
              </w:rPr>
              <w:t xml:space="preserve">平台微课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碎片化时间，每天</w:t>
            </w:r>
            <w:r>
              <w:t xml:space="preserve"> 5 </w:t>
            </w:r>
            <w:r>
              <w:rPr>
                <w:rFonts w:hint="eastAsia"/>
              </w:rPr>
              <w:t xml:space="preserve">分钟法规嵌入式推送</w:t>
            </w:r>
          </w:p>
        </w:tc>
      </w:tr>
    </w:tbl>
    <w:bookmarkEnd w:id="19"/>
    <w:bookmarkStart w:id="20" w:name="第五条-培训记录与考核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培训记录与考核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每次培训需留存：签到表、培训内容、讲师、考核结果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考核</w:t>
      </w:r>
      <w:r>
        <w:rPr>
          <w:rFonts w:hint="eastAsia"/>
          <w:b/>
          <w:bCs/>
        </w:rPr>
        <w:t xml:space="preserve">笔试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实操</w:t>
      </w:r>
      <w:r>
        <w:rPr>
          <w:rFonts w:hint="eastAsia"/>
        </w:rPr>
        <w:t xml:space="preserve">双合格才算通过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不合格者补训，仍不合格不得上岗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培训档案</w:t>
      </w:r>
      <w:r>
        <w:rPr>
          <w:rFonts w:hint="eastAsia"/>
          <w:b/>
          <w:bCs/>
        </w:rPr>
        <w:t xml:space="preserve">保存期限不少于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年</w:t>
      </w:r>
    </w:p>
    <w:bookmarkEnd w:id="20"/>
    <w:bookmarkStart w:id="24" w:name="第六条-hcm-smc-平台对应功能核心差异化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平台对应功能（核心差异化）</w:t>
      </w:r>
    </w:p>
    <w:p>
      <w:pPr>
        <w:pStyle w:val="FirstParagraph"/>
      </w:pPr>
      <w:r>
        <w:rPr>
          <w:rFonts w:hint="eastAsia"/>
        </w:rPr>
        <w:t xml:space="preserve">这是</w:t>
      </w:r>
      <w:r>
        <w:t xml:space="preserve"> Empryon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</w:t>
      </w:r>
      <w:r>
        <w:rPr>
          <w:rFonts w:hint="eastAsia"/>
          <w:b/>
          <w:bCs/>
        </w:rPr>
        <w:t xml:space="preserve">法规嵌入式执行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锚点强化</w:t>
      </w:r>
      <w:r>
        <w:rPr>
          <w:rFonts w:hint="eastAsia"/>
        </w:rPr>
        <w:t xml:space="preserve">」最核心的应用：</w:t>
      </w:r>
    </w:p>
    <w:bookmarkStart w:id="21" w:name="传统培训-vs-锚点强化"/>
    <w:p>
      <w:pPr>
        <w:pStyle w:val="Heading3"/>
      </w:pPr>
      <w:r>
        <w:t xml:space="preserve">6.1 </w:t>
      </w:r>
      <w:r>
        <w:rPr>
          <w:rFonts w:hint="eastAsia"/>
        </w:rPr>
        <w:t xml:space="preserve">传统培训</w:t>
      </w:r>
      <w:r>
        <w:t xml:space="preserve"> vs </w:t>
      </w:r>
      <w:r>
        <w:rPr>
          <w:rFonts w:hint="eastAsia"/>
        </w:rPr>
        <w:t xml:space="preserve">锚点强化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传统培训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光蚀纪</w:t>
            </w:r>
            <w:r>
              <w:t xml:space="preserve"> HCM-SMC </w:t>
            </w:r>
            <w:r>
              <w:rPr>
                <w:rFonts w:hint="eastAsia"/>
              </w:rPr>
              <w:t xml:space="preserve">锚点强化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入职集中</w:t>
            </w:r>
            <w:r>
              <w:t xml:space="preserve"> + </w:t>
            </w:r>
            <w:r>
              <w:rPr>
                <w:rFonts w:hint="eastAsia"/>
              </w:rPr>
              <w:t xml:space="preserve">年度集中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操作发生时</w:t>
            </w:r>
            <w:r>
              <w:rPr>
                <w:b/>
                <w:bCs/>
              </w:rPr>
              <w:t xml:space="preserve"> inline </w:t>
            </w:r>
            <w:r>
              <w:rPr>
                <w:rFonts w:hint="eastAsia"/>
                <w:b/>
                <w:bCs/>
              </w:rPr>
              <w:t xml:space="preserve">推送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形式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课堂讲授</w:t>
            </w:r>
            <w:r>
              <w:t xml:space="preserve"> + </w:t>
            </w:r>
            <w:r>
              <w:rPr>
                <w:rFonts w:hint="eastAsia"/>
              </w:rPr>
              <w:t xml:space="preserve">笔试</w:t>
            </w:r>
          </w:p>
        </w:tc>
        <w:tc>
          <w:tcPr/>
          <w:p>
            <w:pPr>
              <w:pStyle w:val="Compact"/>
            </w:pPr>
            <w:r>
              <w:t xml:space="preserve">Why-Card + </w:t>
            </w:r>
            <w:r>
              <w:rPr>
                <w:rFonts w:hint="eastAsia"/>
              </w:rPr>
              <w:t xml:space="preserve">操作步骤嵌入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记忆周期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艾宾浩斯曲线</w:t>
            </w:r>
            <w:r>
              <w:t xml:space="preserve"> 90% 7 </w:t>
            </w:r>
            <w:r>
              <w:rPr>
                <w:rFonts w:hint="eastAsia"/>
              </w:rPr>
              <w:t xml:space="preserve">天后遗忘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锚点重现</w:t>
            </w:r>
            <w:r>
              <w:t xml:space="preserve"> + </w:t>
            </w:r>
            <w:r>
              <w:rPr>
                <w:rFonts w:hint="eastAsia"/>
              </w:rPr>
              <w:t xml:space="preserve">间隔重复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落地率</w:t>
            </w:r>
          </w:p>
        </w:tc>
        <w:tc>
          <w:tcPr/>
          <w:p>
            <w:pPr>
              <w:pStyle w:val="Compact"/>
            </w:pPr>
            <w:r>
              <w:t xml:space="preserve">&lt; 30%</w:t>
            </w:r>
          </w:p>
        </w:tc>
        <w:tc>
          <w:tcPr/>
          <w:p>
            <w:pPr>
              <w:pStyle w:val="Compact"/>
            </w:pPr>
            <w:r>
              <w:t xml:space="preserve">&gt; </w:t>
            </w:r>
            <w:r>
              <w:rPr>
                <w:rFonts w:hint="eastAsia"/>
              </w:rPr>
              <w:t xml:space="preserve">80%（参考</w:t>
            </w:r>
            <w:r>
              <w:t xml:space="preserve"> Phase 0 demo </w:t>
            </w:r>
            <w:r>
              <w:rPr>
                <w:rFonts w:hint="eastAsia"/>
              </w:rPr>
              <w:t xml:space="preserve">数据）</w:t>
            </w:r>
          </w:p>
        </w:tc>
      </w:tr>
    </w:tbl>
    <w:bookmarkEnd w:id="21"/>
    <w:bookmarkStart w:id="22" w:name="平台具体功能"/>
    <w:p>
      <w:pPr>
        <w:pStyle w:val="Heading3"/>
      </w:pPr>
      <w:r>
        <w:t xml:space="preserve">6.2 </w:t>
      </w:r>
      <w:r>
        <w:rPr>
          <w:rFonts w:hint="eastAsia"/>
        </w:rPr>
        <w:t xml:space="preserve">平台具体功能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入职三级教育数字化</w:t>
      </w:r>
      <w:r>
        <w:rPr>
          <w:rFonts w:hint="eastAsia"/>
        </w:rPr>
        <w:t xml:space="preserve">：扫码进入</w:t>
      </w:r>
      <w:r>
        <w:t xml:space="preserve"> → </w:t>
      </w:r>
      <w:r>
        <w:rPr>
          <w:rFonts w:hint="eastAsia"/>
        </w:rPr>
        <w:t xml:space="preserve">看视频</w:t>
      </w:r>
      <w:r>
        <w:t xml:space="preserve"> → </w:t>
      </w:r>
      <w:r>
        <w:rPr>
          <w:rFonts w:hint="eastAsia"/>
        </w:rPr>
        <w:t xml:space="preserve">答题</w:t>
      </w:r>
      <w:r>
        <w:t xml:space="preserve"> → </w:t>
      </w:r>
      <w:r>
        <w:rPr>
          <w:rFonts w:hint="eastAsia"/>
        </w:rPr>
        <w:t xml:space="preserve">自动出培训记录（替代纸本签到）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法规嵌入式执行</w:t>
      </w:r>
      <w:r>
        <w:rPr>
          <w:rFonts w:hint="eastAsia"/>
        </w:rPr>
        <w:t xml:space="preserve">：操作员在做某动作时（例如开柠檬酸订单）→</w:t>
      </w:r>
      <w:r>
        <w:t xml:space="preserve"> </w:t>
      </w:r>
      <w:r>
        <w:rPr>
          <w:rFonts w:hint="eastAsia"/>
        </w:rPr>
        <w:t xml:space="preserve">平台</w:t>
      </w:r>
      <w:r>
        <w:t xml:space="preserve"> inline </w:t>
      </w:r>
      <w:r>
        <w:rPr>
          <w:rFonts w:hint="eastAsia"/>
        </w:rPr>
        <w:t xml:space="preserve">推送对应法规要点</w:t>
      </w:r>
      <w:r>
        <w:t xml:space="preserve"> + </w:t>
      </w:r>
      <w:r>
        <w:rPr>
          <w:rFonts w:hint="eastAsia"/>
        </w:rPr>
        <w:t xml:space="preserve">业务影响</w:t>
      </w:r>
      <w:r>
        <w:t xml:space="preserve"> + </w:t>
      </w:r>
      <w:r>
        <w:rPr>
          <w:rFonts w:hint="eastAsia"/>
        </w:rPr>
        <w:t xml:space="preserve">错误后果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遗忘曲线锚点强化</w:t>
      </w:r>
      <w:r>
        <w:rPr>
          <w:rFonts w:hint="eastAsia"/>
        </w:rPr>
        <w:t xml:space="preserve">：1</w:t>
      </w:r>
      <w:r>
        <w:t xml:space="preserve"> </w:t>
      </w:r>
      <w:r>
        <w:rPr>
          <w:rFonts w:hint="eastAsia"/>
        </w:rPr>
        <w:t xml:space="preserve">天</w:t>
      </w:r>
      <w:r>
        <w:t xml:space="preserve"> / 3 </w:t>
      </w:r>
      <w:r>
        <w:rPr>
          <w:rFonts w:hint="eastAsia"/>
        </w:rPr>
        <w:t xml:space="preserve">天</w:t>
      </w:r>
      <w:r>
        <w:t xml:space="preserve"> / 7 </w:t>
      </w:r>
      <w:r>
        <w:rPr>
          <w:rFonts w:hint="eastAsia"/>
        </w:rPr>
        <w:t xml:space="preserve">天</w:t>
      </w:r>
      <w:r>
        <w:t xml:space="preserve"> / 21 </w:t>
      </w:r>
      <w:r>
        <w:rPr>
          <w:rFonts w:hint="eastAsia"/>
        </w:rPr>
        <w:t xml:space="preserve">天</w:t>
      </w:r>
      <w:r>
        <w:t xml:space="preserve"> / 60 </w:t>
      </w:r>
      <w:r>
        <w:rPr>
          <w:rFonts w:hint="eastAsia"/>
        </w:rPr>
        <w:t xml:space="preserve">天</w:t>
      </w:r>
      <w:r>
        <w:t xml:space="preserve"> </w:t>
      </w:r>
      <w:r>
        <w:rPr>
          <w:rFonts w:hint="eastAsia"/>
        </w:rPr>
        <w:t xml:space="preserve">自动复习推送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岗位变动自动提示</w:t>
      </w:r>
      <w:r>
        <w:rPr>
          <w:rFonts w:hint="eastAsia"/>
        </w:rPr>
        <w:t xml:space="preserve">：员工岗位变动</w:t>
      </w:r>
      <w:r>
        <w:t xml:space="preserve"> → </w:t>
      </w:r>
      <w:r>
        <w:rPr>
          <w:rFonts w:hint="eastAsia"/>
        </w:rPr>
        <w:t xml:space="preserve">平台自动派发新岗位培训计划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法规更新通知</w:t>
      </w:r>
      <w:r>
        <w:rPr>
          <w:rFonts w:hint="eastAsia"/>
        </w:rPr>
        <w:t xml:space="preserve">：母法</w:t>
      </w:r>
      <w:r>
        <w:t xml:space="preserve"> / </w:t>
      </w:r>
      <w:r>
        <w:rPr>
          <w:rFonts w:hint="eastAsia"/>
        </w:rPr>
        <w:t xml:space="preserve">浙江条例更新</w:t>
      </w:r>
      <w:r>
        <w:t xml:space="preserve"> → </w:t>
      </w:r>
      <w:r>
        <w:rPr>
          <w:rFonts w:hint="eastAsia"/>
        </w:rPr>
        <w:t xml:space="preserve">平台</w:t>
      </w:r>
      <w:r>
        <w:t xml:space="preserve"> 30 </w:t>
      </w:r>
      <w:r>
        <w:rPr>
          <w:rFonts w:hint="eastAsia"/>
        </w:rPr>
        <w:t xml:space="preserve">分内推送给相关岗位</w:t>
      </w:r>
      <w:r>
        <w:t xml:space="preserve"> + </w:t>
      </w:r>
      <w:r>
        <w:rPr>
          <w:rFonts w:hint="eastAsia"/>
        </w:rPr>
        <w:t xml:space="preserve">答题确认理解</w:t>
      </w:r>
    </w:p>
    <w:bookmarkEnd w:id="22"/>
    <w:bookmarkStart w:id="23" w:name="申请加分点"/>
    <w:p>
      <w:pPr>
        <w:pStyle w:val="Heading3"/>
      </w:pPr>
      <w:r>
        <w:t xml:space="preserve">6.3 </w:t>
      </w:r>
      <w:r>
        <w:rPr>
          <w:rFonts w:hint="eastAsia"/>
        </w:rPr>
        <w:t xml:space="preserve">申请加分点</w:t>
      </w:r>
    </w:p>
    <w:p>
      <w:pPr>
        <w:pStyle w:val="FirstParagraph"/>
      </w:pPr>
      <w:r>
        <w:rPr>
          <w:rFonts w:hint="eastAsia"/>
        </w:rPr>
        <w:t xml:space="preserve">应急局现场审查时，可现场演示：</w:t>
      </w:r>
      <w:r>
        <w:t xml:space="preserve"> </w:t>
      </w:r>
      <w:r>
        <w:t xml:space="preserve">- </w:t>
      </w:r>
      <w:r>
        <w:rPr>
          <w:rFonts w:hint="eastAsia"/>
        </w:rPr>
        <w:t xml:space="preserve">一名新员工接到柠檬酸出库工单</w:t>
      </w:r>
      <w:r>
        <w:t xml:space="preserve"> </w:t>
      </w:r>
      <w:r>
        <w:t xml:space="preserve">- </w:t>
      </w:r>
      <w:r>
        <w:rPr>
          <w:rFonts w:hint="eastAsia"/>
        </w:rPr>
        <w:t xml:space="preserve">平台</w:t>
      </w:r>
      <w:r>
        <w:t xml:space="preserve"> inline </w:t>
      </w:r>
      <w:r>
        <w:rPr>
          <w:rFonts w:hint="eastAsia"/>
        </w:rPr>
        <w:t xml:space="preserve">推送</w:t>
      </w:r>
      <w:r>
        <w:t xml:space="preserve"> SDS </w:t>
      </w:r>
      <w:r>
        <w:rPr>
          <w:rFonts w:hint="eastAsia"/>
        </w:rPr>
        <w:t xml:space="preserve">关键点</w:t>
      </w:r>
      <w:r>
        <w:t xml:space="preserve"> + </w:t>
      </w:r>
      <w:r>
        <w:rPr>
          <w:rFonts w:hint="eastAsia"/>
        </w:rPr>
        <w:t xml:space="preserve">包装要求</w:t>
      </w:r>
      <w:r>
        <w:t xml:space="preserve"> + </w:t>
      </w:r>
      <w:r>
        <w:rPr>
          <w:rFonts w:hint="eastAsia"/>
        </w:rPr>
        <w:t xml:space="preserve">客户资质核对</w:t>
      </w:r>
      <w:r>
        <w:t xml:space="preserve"> checklist</w:t>
      </w:r>
      <w:r>
        <w:t xml:space="preserve"> </w:t>
      </w:r>
      <w:r>
        <w:t xml:space="preserve">- </w:t>
      </w:r>
      <w:r>
        <w:rPr>
          <w:rFonts w:hint="eastAsia"/>
        </w:rPr>
        <w:t xml:space="preserve">员工每步操作都有</w:t>
      </w:r>
      <w:r>
        <w:t xml:space="preserve"> Why-Card </w:t>
      </w:r>
      <w:r>
        <w:rPr>
          <w:rFonts w:hint="eastAsia"/>
        </w:rPr>
        <w:t xml:space="preserve">解释为何这样做</w:t>
      </w:r>
      <w:r>
        <w:t xml:space="preserve"> </w:t>
      </w:r>
      <w:r>
        <w:t xml:space="preserve">- </w:t>
      </w:r>
      <w:r>
        <w:rPr>
          <w:rFonts w:hint="eastAsia"/>
        </w:rPr>
        <w:t xml:space="preserve">完成后平台自动归档培训记录</w:t>
      </w:r>
      <w:r>
        <w:t xml:space="preserve"> + </w:t>
      </w:r>
      <w:r>
        <w:rPr>
          <w:rFonts w:hint="eastAsia"/>
        </w:rPr>
        <w:t xml:space="preserve">操作记录</w:t>
      </w:r>
      <w:r>
        <w:t xml:space="preserve"> + </w:t>
      </w:r>
      <w:r>
        <w:rPr>
          <w:rFonts w:hint="eastAsia"/>
        </w:rPr>
        <w:t xml:space="preserve">客户回执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这种「</w:t>
      </w:r>
      <w:r>
        <w:rPr>
          <w:rFonts w:hint="eastAsia"/>
          <w:b/>
          <w:bCs/>
        </w:rPr>
        <w:t xml:space="preserve">制度即操作流</w:t>
      </w:r>
      <w:r>
        <w:rPr>
          <w:rFonts w:hint="eastAsia"/>
        </w:rPr>
        <w:t xml:space="preserve">」的现场演示，直接秒杀纸本制度的同业。</w:t>
      </w:r>
    </w:p>
    <w:bookmarkEnd w:id="23"/>
    <w:bookmarkEnd w:id="24"/>
    <w:bookmarkStart w:id="25" w:name="第七条-法规依据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《危险化学品安全法》第</w:t>
      </w:r>
      <w:r>
        <w:t xml:space="preserve"> 19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《安全生产法》第</w:t>
      </w:r>
      <w:r>
        <w:t xml:space="preserve"> 28、29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《生产经营单位安全生产培训规定》（应急管理部令第</w:t>
      </w:r>
      <w:r>
        <w:t xml:space="preserve"> 3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国家安全生产监督管理总局《危险化学品从业单位安全标准化通用规范》（AQ/T</w:t>
      </w:r>
      <w:r>
        <w:t xml:space="preserve"> </w:t>
      </w:r>
      <w:r>
        <w:rPr>
          <w:rFonts w:hint="eastAsia"/>
        </w:rPr>
        <w:t xml:space="preserve">3013-2008）</w:t>
      </w:r>
    </w:p>
    <w:bookmarkEnd w:id="25"/>
    <w:bookmarkStart w:id="26" w:name="第八条-附则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本制度由安全管理员负责修订与解释。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2026-04-28T06:44:50Z</dcterms:created>
  <dcterms:modified xsi:type="dcterms:W3CDTF">2026-04-28T06:44:50Z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