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光蚀纪-sop-32-客户产品认可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SOP-32 · </w:t>
      </w:r>
      <w:r>
        <w:rPr>
          <w:rFonts w:hint="eastAsia"/>
        </w:rPr>
        <w:t xml:space="preserve">客户产品认可管理程序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LITHERA-SOP-32-V2-20260429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Robert（CTO）+</w:t>
            </w:r>
            <w:r>
              <w:t xml:space="preserve"> </w:t>
            </w:r>
            <w:r>
              <w:rPr>
                <w:rFonts w:hint="eastAsia"/>
              </w:rPr>
              <w:t xml:space="preserve">盛转红（业务）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§8.5.6 </w:t>
            </w:r>
            <w:r>
              <w:rPr>
                <w:rFonts w:hint="eastAsia"/>
              </w:rPr>
              <w:t xml:space="preserve">更改控制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自主新增（半导体客户特有</w:t>
            </w:r>
            <w:r>
              <w:t xml:space="preserve"> FAI / PPAP / PSO / </w:t>
            </w:r>
            <w:r>
              <w:rPr>
                <w:rFonts w:hint="eastAsia"/>
              </w:rPr>
              <w:t xml:space="preserve">PCN）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半导体级化学品对客户（赛德</w:t>
            </w:r>
            <w:r>
              <w:t xml:space="preserve"> / </w:t>
            </w:r>
            <w:r>
              <w:rPr>
                <w:rFonts w:hint="eastAsia"/>
              </w:rPr>
              <w:t xml:space="preserve">恒煦</w:t>
            </w:r>
            <w:r>
              <w:t xml:space="preserve"> / </w:t>
            </w:r>
            <w:r>
              <w:rPr>
                <w:rFonts w:hint="eastAsia"/>
              </w:rPr>
              <w:t xml:space="preserve">呈显等）之认证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</w:t>
            </w:r>
            <w:r>
              <w:t xml:space="preserve"> FAI / PPAP / PSO / PCN </w:t>
            </w:r>
            <w:r>
              <w:rPr>
                <w:rFonts w:hint="eastAsia"/>
              </w:rPr>
              <w:t xml:space="preserve">流程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化学品在客户产线之认可流程</w:t>
      </w:r>
      <w:r>
        <w:rPr>
          <w:rFonts w:hint="eastAsia"/>
        </w:rPr>
        <w:t xml:space="preserve">，包括：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FAI（First</w:t>
      </w:r>
      <w:r>
        <w:rPr>
          <w:b/>
          <w:bCs/>
        </w:rPr>
        <w:t xml:space="preserve"> Article </w:t>
      </w:r>
      <w:r>
        <w:rPr>
          <w:rFonts w:hint="eastAsia"/>
          <w:b/>
          <w:bCs/>
        </w:rPr>
        <w:t xml:space="preserve">Inspection）</w:t>
      </w:r>
      <w:r>
        <w:t xml:space="preserve"> </w:t>
      </w:r>
      <w:r>
        <w:rPr>
          <w:rFonts w:hint="eastAsia"/>
        </w:rPr>
        <w:t xml:space="preserve">首件试样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PPAP（Production</w:t>
      </w:r>
      <w:r>
        <w:rPr>
          <w:b/>
          <w:bCs/>
        </w:rPr>
        <w:t xml:space="preserve"> Part Approval </w:t>
      </w:r>
      <w:r>
        <w:rPr>
          <w:rFonts w:hint="eastAsia"/>
          <w:b/>
          <w:bCs/>
        </w:rPr>
        <w:t xml:space="preserve">Process）</w:t>
      </w:r>
      <w:r>
        <w:t xml:space="preserve"> </w:t>
      </w:r>
      <w:r>
        <w:rPr>
          <w:rFonts w:hint="eastAsia"/>
        </w:rPr>
        <w:t xml:space="preserve">生产件批准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PSO（Process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Sign-Off）</w:t>
      </w:r>
      <w:r>
        <w:t xml:space="preserve"> </w:t>
      </w:r>
      <w:r>
        <w:rPr>
          <w:rFonts w:hint="eastAsia"/>
        </w:rPr>
        <w:t xml:space="preserve">制程符合性认证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PCN（Process</w:t>
      </w:r>
      <w:r>
        <w:rPr>
          <w:b/>
          <w:bCs/>
        </w:rPr>
        <w:t xml:space="preserve"> Change </w:t>
      </w:r>
      <w:r>
        <w:rPr>
          <w:rFonts w:hint="eastAsia"/>
          <w:b/>
          <w:bCs/>
        </w:rPr>
        <w:t xml:space="preserve">Notification）</w:t>
      </w:r>
      <w:r>
        <w:t xml:space="preserve"> </w:t>
      </w:r>
      <w:r>
        <w:rPr>
          <w:rFonts w:hint="eastAsia"/>
        </w:rPr>
        <w:t xml:space="preserve">制程变更通知</w:t>
      </w:r>
    </w:p>
    <w:p>
      <w:pPr>
        <w:pStyle w:val="FirstParagraph"/>
      </w:pPr>
      <w:r>
        <w:rPr>
          <w:rFonts w:hint="eastAsia"/>
        </w:rPr>
        <w:t xml:space="preserve">确保客户对本公司化学品之品质</w:t>
      </w:r>
      <w:r>
        <w:t xml:space="preserve"> / </w:t>
      </w:r>
      <w:r>
        <w:rPr>
          <w:rFonts w:hint="eastAsia"/>
        </w:rPr>
        <w:t xml:space="preserve">制程</w:t>
      </w:r>
      <w:r>
        <w:t xml:space="preserve"> / </w:t>
      </w:r>
      <w:r>
        <w:rPr>
          <w:rFonts w:hint="eastAsia"/>
        </w:rPr>
        <w:t xml:space="preserve">变更全程可控。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</w:t>
      </w:r>
      <w:r>
        <w:t xml:space="preserve"> </w:t>
      </w:r>
      <w:r>
        <w:t xml:space="preserve">- </w:t>
      </w:r>
      <w:r>
        <w:rPr>
          <w:rFonts w:hint="eastAsia"/>
        </w:rPr>
        <w:t xml:space="preserve">半导体客户（赛德</w:t>
      </w:r>
      <w:r>
        <w:t xml:space="preserve"> / </w:t>
      </w:r>
      <w:r>
        <w:rPr>
          <w:rFonts w:hint="eastAsia"/>
        </w:rPr>
        <w:t xml:space="preserve">恒煦</w:t>
      </w:r>
      <w:r>
        <w:t xml:space="preserve"> / </w:t>
      </w:r>
      <w:r>
        <w:rPr>
          <w:rFonts w:hint="eastAsia"/>
        </w:rPr>
        <w:t xml:space="preserve">呈显</w:t>
      </w:r>
      <w:r>
        <w:t xml:space="preserve"> / </w:t>
      </w:r>
      <w:r>
        <w:rPr>
          <w:rFonts w:hint="eastAsia"/>
        </w:rPr>
        <w:t xml:space="preserve">奇芯微</w:t>
      </w:r>
      <w:r>
        <w:t xml:space="preserve"> / </w:t>
      </w:r>
      <w:r>
        <w:rPr>
          <w:rFonts w:hint="eastAsia"/>
        </w:rPr>
        <w:t xml:space="preserve">等）</w:t>
      </w:r>
      <w:r>
        <w:t xml:space="preserve"> </w:t>
      </w:r>
      <w:r>
        <w:t xml:space="preserve">- </w:t>
      </w:r>
      <w:r>
        <w:rPr>
          <w:rFonts w:hint="eastAsia"/>
        </w:rPr>
        <w:t xml:space="preserve">战略客户首次合作之认可</w:t>
      </w:r>
      <w:r>
        <w:t xml:space="preserve"> </w:t>
      </w:r>
      <w:r>
        <w:t xml:space="preserve">- </w:t>
      </w:r>
      <w:r>
        <w:rPr>
          <w:rFonts w:hint="eastAsia"/>
        </w:rPr>
        <w:t xml:space="preserve">既有客户产品</w:t>
      </w:r>
      <w:r>
        <w:t xml:space="preserve"> / </w:t>
      </w:r>
      <w:r>
        <w:rPr>
          <w:rFonts w:hint="eastAsia"/>
        </w:rPr>
        <w:t xml:space="preserve">制程变更</w:t>
      </w:r>
      <w:r>
        <w:t xml:space="preserve"> </w:t>
      </w:r>
      <w:r>
        <w:t xml:space="preserve">- </w:t>
      </w:r>
      <w:r>
        <w:rPr>
          <w:rFonts w:hint="eastAsia"/>
        </w:rPr>
        <w:t xml:space="preserve">新产品推广（如</w:t>
      </w:r>
      <w:r>
        <w:t xml:space="preserve"> DMPA </w:t>
      </w:r>
      <w:r>
        <w:rPr>
          <w:rFonts w:hint="eastAsia"/>
        </w:rPr>
        <w:t xml:space="preserve">配方</w:t>
      </w:r>
      <w:r>
        <w:t xml:space="preserve"> </w:t>
      </w:r>
      <w:r>
        <w:rPr>
          <w:rFonts w:hint="eastAsia"/>
        </w:rPr>
        <w:t xml:space="preserve">CMP）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FAI</w:t>
            </w:r>
          </w:p>
        </w:tc>
        <w:tc>
          <w:tcPr/>
          <w:p>
            <w:pPr>
              <w:pStyle w:val="Compact"/>
            </w:pPr>
            <w:r>
              <w:t xml:space="preserve">First Article Inspection </w:t>
            </w:r>
            <w:r>
              <w:rPr>
                <w:rFonts w:hint="eastAsia"/>
              </w:rPr>
              <w:t xml:space="preserve">首件检验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PPAP</w:t>
            </w:r>
          </w:p>
        </w:tc>
        <w:tc>
          <w:tcPr/>
          <w:p>
            <w:pPr>
              <w:pStyle w:val="Compact"/>
            </w:pPr>
            <w:r>
              <w:t xml:space="preserve">Production Part Approval Process </w:t>
            </w:r>
            <w:r>
              <w:rPr>
                <w:rFonts w:hint="eastAsia"/>
              </w:rPr>
              <w:t xml:space="preserve">生产件批准程序（汽车业</w:t>
            </w:r>
            <w:r>
              <w:t xml:space="preserve"> IATF 16949 </w:t>
            </w:r>
            <w:r>
              <w:rPr>
                <w:rFonts w:hint="eastAsia"/>
              </w:rPr>
              <w:t xml:space="preserve">标准）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PSO</w:t>
            </w:r>
          </w:p>
        </w:tc>
        <w:tc>
          <w:tcPr/>
          <w:p>
            <w:pPr>
              <w:pStyle w:val="Compact"/>
            </w:pPr>
            <w:r>
              <w:t xml:space="preserve">Process Sign-Off </w:t>
            </w:r>
            <w:r>
              <w:rPr>
                <w:rFonts w:hint="eastAsia"/>
              </w:rPr>
              <w:t xml:space="preserve">制程符合性认证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PCN</w:t>
            </w:r>
          </w:p>
        </w:tc>
        <w:tc>
          <w:tcPr/>
          <w:p>
            <w:pPr>
              <w:pStyle w:val="Compact"/>
            </w:pPr>
            <w:r>
              <w:t xml:space="preserve">Process Change Notification </w:t>
            </w:r>
            <w:r>
              <w:rPr>
                <w:rFonts w:hint="eastAsia"/>
              </w:rPr>
              <w:t xml:space="preserve">制程变更通知（半导体业惯例）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认证书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客户书面认可文件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FAI </w:t>
            </w:r>
            <w:r>
              <w:rPr>
                <w:rFonts w:hint="eastAsia"/>
              </w:rPr>
              <w:t xml:space="preserve">试样准备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内部检验</w:t>
            </w:r>
            <w:r>
              <w:t xml:space="preserve"> + </w:t>
            </w:r>
            <w:r>
              <w:rPr>
                <w:rFonts w:hint="eastAsia"/>
              </w:rPr>
              <w:t xml:space="preserve">外测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送样客户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客户验证陪同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认证书获取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PCN </w:t>
            </w:r>
            <w:r>
              <w:rPr>
                <w:rFonts w:hint="eastAsia"/>
              </w:rPr>
              <w:t xml:space="preserve">提案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t xml:space="preserve">PCN </w:t>
            </w:r>
            <w:r>
              <w:rPr>
                <w:rFonts w:hint="eastAsia"/>
              </w:rPr>
              <w:t xml:space="preserve">客户通知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fai首次试样流程"/>
    <w:p>
      <w:pPr>
        <w:pStyle w:val="Heading2"/>
      </w:pPr>
      <w:r>
        <w:t xml:space="preserve">5. </w:t>
      </w:r>
      <w:r>
        <w:rPr>
          <w:rFonts w:hint="eastAsia"/>
        </w:rPr>
        <w:t xml:space="preserve">FAI（首次试样）流程</w:t>
      </w:r>
    </w:p>
    <w:p>
      <w:pPr>
        <w:pStyle w:val="SourceCode"/>
      </w:pPr>
      <w:r>
        <w:rPr>
          <w:rStyle w:val="VerbatimChar"/>
          <w:rFonts w:hint="eastAsia"/>
        </w:rPr>
        <w:t xml:space="preserve">[客户试样需求]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[备样</w:t>
      </w:r>
      <w:r>
        <w:rPr>
          <w:rStyle w:val="VerbatimChar"/>
        </w:rPr>
        <w:t xml:space="preserve"> 5-10 kg / L]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内部检验（依</w:t>
      </w:r>
      <w:r>
        <w:rPr>
          <w:rStyle w:val="VerbatimChar"/>
        </w:rPr>
        <w:t xml:space="preserve"> SOP-13 </w:t>
      </w:r>
      <w:r>
        <w:rPr>
          <w:rStyle w:val="VerbatimChar"/>
          <w:rFonts w:hint="eastAsia"/>
        </w:rPr>
        <w:t xml:space="preserve">§5）]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[必送外测（CNAS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实验室，依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SOP-14）]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[出</w:t>
      </w:r>
      <w:r>
        <w:rPr>
          <w:rStyle w:val="VerbatimChar"/>
        </w:rPr>
        <w:t xml:space="preserve"> CoA + </w:t>
      </w:r>
      <w:r>
        <w:rPr>
          <w:rStyle w:val="VerbatimChar"/>
          <w:rFonts w:hint="eastAsia"/>
        </w:rPr>
        <w:t xml:space="preserve">SDS（GHS</w:t>
      </w:r>
      <w:r>
        <w:rPr>
          <w:rStyle w:val="VerbatimChar"/>
        </w:rPr>
        <w:t xml:space="preserve"> 16 </w:t>
      </w:r>
      <w:r>
        <w:rPr>
          <w:rStyle w:val="VerbatimChar"/>
          <w:rFonts w:hint="eastAsia"/>
        </w:rPr>
        <w:t xml:space="preserve">节）]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[送样客户]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含</w:t>
      </w:r>
      <w:r>
        <w:rPr>
          <w:rStyle w:val="VerbatimChar"/>
        </w:rPr>
        <w:t xml:space="preserve"> CoA / SDS / GHS </w:t>
      </w:r>
      <w:r>
        <w:rPr>
          <w:rStyle w:val="VerbatimChar"/>
          <w:rFonts w:hint="eastAsia"/>
        </w:rPr>
        <w:t xml:space="preserve">标签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派员陪同（如客户要求）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[客户验证（客户产线试用）]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通过？──否──→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[改善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重新</w:t>
      </w:r>
      <w:r>
        <w:rPr>
          <w:rStyle w:val="VerbatimChar"/>
        </w:rPr>
        <w:t xml:space="preserve"> FAI]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是</w:t>
      </w:r>
      <w:r>
        <w:br/>
      </w:r>
      <w:r>
        <w:rPr>
          <w:rStyle w:val="VerbatimChar"/>
          <w:rFonts w:hint="eastAsia"/>
        </w:rPr>
        <w:t xml:space="preserve">[客户签认证书]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type=customer_approval </w:t>
      </w:r>
      <w:r>
        <w:rPr>
          <w:rStyle w:val="VerbatimChar"/>
          <w:rFonts w:hint="eastAsia"/>
        </w:rPr>
        <w:t xml:space="preserve">留档]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[正式量产]</w:t>
      </w:r>
    </w:p>
    <w:p>
      <w:r>
        <w:pict>
          <v:rect style="width:0;height:1.5pt" o:hralign="center" o:hrstd="t" o:hr="t"/>
        </w:pict>
      </w:r>
    </w:p>
    <w:bookmarkEnd w:id="14"/>
    <w:bookmarkStart w:id="18" w:name="ppap-pso"/>
    <w:p>
      <w:pPr>
        <w:pStyle w:val="Heading2"/>
      </w:pPr>
      <w:r>
        <w:t xml:space="preserve">6. PPAP / PSO</w:t>
      </w:r>
    </w:p>
    <w:bookmarkStart w:id="15" w:name="触发情境"/>
    <w:p>
      <w:pPr>
        <w:pStyle w:val="Heading3"/>
      </w:pPr>
      <w:r>
        <w:t xml:space="preserve">6.1 </w:t>
      </w:r>
      <w:r>
        <w:rPr>
          <w:rFonts w:hint="eastAsia"/>
        </w:rPr>
        <w:t xml:space="preserve">触发情境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客户为汽车业</w:t>
      </w:r>
      <w:r>
        <w:t xml:space="preserve"> / </w:t>
      </w:r>
      <w:r>
        <w:rPr>
          <w:rFonts w:hint="eastAsia"/>
        </w:rPr>
        <w:t xml:space="preserve">高规格半导体业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客户合约要求</w:t>
      </w:r>
      <w:r>
        <w:t xml:space="preserve"> PPAP / PSO</w:t>
      </w:r>
    </w:p>
    <w:bookmarkEnd w:id="15"/>
    <w:bookmarkStart w:id="16" w:name="文件要求ppap-18-项-汽车业标准"/>
    <w:p>
      <w:pPr>
        <w:pStyle w:val="Heading3"/>
      </w:pPr>
      <w:r>
        <w:t xml:space="preserve">6.2 </w:t>
      </w:r>
      <w:r>
        <w:rPr>
          <w:rFonts w:hint="eastAsia"/>
        </w:rPr>
        <w:t xml:space="preserve">文件要求（PPAP</w:t>
      </w:r>
      <w:r>
        <w:t xml:space="preserve"> 18 </w:t>
      </w:r>
      <w:r>
        <w:rPr>
          <w:rFonts w:hint="eastAsia"/>
        </w:rPr>
        <w:t xml:space="preserve">项</w:t>
      </w:r>
      <w:r>
        <w:t xml:space="preserve"> — </w:t>
      </w:r>
      <w:r>
        <w:rPr>
          <w:rFonts w:hint="eastAsia"/>
        </w:rPr>
        <w:t xml:space="preserve">汽车业标准）</w:t>
      </w:r>
    </w:p>
    <w:p>
      <w:pPr>
        <w:pStyle w:val="FirstParagraph"/>
      </w:pPr>
      <w:r>
        <w:rPr>
          <w:rFonts w:hint="eastAsia"/>
        </w:rPr>
        <w:t xml:space="preserve">依客户要求提供：</w:t>
      </w:r>
      <w:r>
        <w:t xml:space="preserve"> </w:t>
      </w:r>
      <w:r>
        <w:t xml:space="preserve">1. </w:t>
      </w:r>
      <w:r>
        <w:rPr>
          <w:rFonts w:hint="eastAsia"/>
        </w:rPr>
        <w:t xml:space="preserve">设计资料</w:t>
      </w:r>
      <w:r>
        <w:t xml:space="preserve"> </w:t>
      </w:r>
      <w:r>
        <w:t xml:space="preserve">2. </w:t>
      </w:r>
      <w:r>
        <w:rPr>
          <w:rFonts w:hint="eastAsia"/>
        </w:rPr>
        <w:t xml:space="preserve">工程变更文件</w:t>
      </w:r>
      <w:r>
        <w:t xml:space="preserve"> </w:t>
      </w:r>
      <w:r>
        <w:t xml:space="preserve">3. </w:t>
      </w:r>
      <w:r>
        <w:rPr>
          <w:rFonts w:hint="eastAsia"/>
        </w:rPr>
        <w:t xml:space="preserve">客户工程批准</w:t>
      </w:r>
      <w:r>
        <w:t xml:space="preserve"> </w:t>
      </w:r>
      <w:r>
        <w:t xml:space="preserve">4. </w:t>
      </w:r>
      <w:r>
        <w:rPr>
          <w:rFonts w:hint="eastAsia"/>
        </w:rPr>
        <w:t xml:space="preserve">设计</w:t>
      </w:r>
      <w:r>
        <w:t xml:space="preserve"> FMEA</w:t>
      </w:r>
      <w:r>
        <w:t xml:space="preserve"> </w:t>
      </w:r>
      <w:r>
        <w:t xml:space="preserve">5. </w:t>
      </w:r>
      <w:r>
        <w:rPr>
          <w:rFonts w:hint="eastAsia"/>
        </w:rPr>
        <w:t xml:space="preserve">制程流程图</w:t>
      </w:r>
      <w:r>
        <w:t xml:space="preserve"> </w:t>
      </w:r>
      <w:r>
        <w:t xml:space="preserve">6. </w:t>
      </w:r>
      <w:r>
        <w:rPr>
          <w:rFonts w:hint="eastAsia"/>
        </w:rPr>
        <w:t xml:space="preserve">制程</w:t>
      </w:r>
      <w:r>
        <w:t xml:space="preserve"> FMEA</w:t>
      </w:r>
      <w:r>
        <w:t xml:space="preserve"> </w:t>
      </w:r>
      <w:r>
        <w:t xml:space="preserve">7. </w:t>
      </w:r>
      <w:r>
        <w:rPr>
          <w:rFonts w:hint="eastAsia"/>
        </w:rPr>
        <w:t xml:space="preserve">控制计画</w:t>
      </w:r>
      <w:r>
        <w:t xml:space="preserve"> </w:t>
      </w:r>
      <w:r>
        <w:t xml:space="preserve">8. </w:t>
      </w:r>
      <w:r>
        <w:rPr>
          <w:rFonts w:hint="eastAsia"/>
        </w:rPr>
        <w:t xml:space="preserve">MSA（量测系统分析）</w:t>
      </w:r>
      <w:r>
        <w:t xml:space="preserve"> </w:t>
      </w:r>
      <w:r>
        <w:t xml:space="preserve">9. </w:t>
      </w:r>
      <w:r>
        <w:rPr>
          <w:rFonts w:hint="eastAsia"/>
        </w:rPr>
        <w:t xml:space="preserve">尺寸结果</w:t>
      </w:r>
      <w:r>
        <w:t xml:space="preserve"> </w:t>
      </w:r>
      <w:r>
        <w:t xml:space="preserve">10. </w:t>
      </w:r>
      <w:r>
        <w:rPr>
          <w:rFonts w:hint="eastAsia"/>
        </w:rPr>
        <w:t xml:space="preserve">材料</w:t>
      </w:r>
      <w:r>
        <w:t xml:space="preserve"> / </w:t>
      </w:r>
      <w:r>
        <w:rPr>
          <w:rFonts w:hint="eastAsia"/>
        </w:rPr>
        <w:t xml:space="preserve">性能测试结果</w:t>
      </w:r>
      <w:r>
        <w:t xml:space="preserve"> </w:t>
      </w:r>
      <w:r>
        <w:t xml:space="preserve">11. </w:t>
      </w:r>
      <w:r>
        <w:rPr>
          <w:rFonts w:hint="eastAsia"/>
        </w:rPr>
        <w:t xml:space="preserve">初始制程研究</w:t>
      </w:r>
      <w:r>
        <w:t xml:space="preserve"> </w:t>
      </w:r>
      <w:r>
        <w:t xml:space="preserve">12. </w:t>
      </w:r>
      <w:r>
        <w:rPr>
          <w:rFonts w:hint="eastAsia"/>
        </w:rPr>
        <w:t xml:space="preserve">合格的实验室证明</w:t>
      </w:r>
      <w:r>
        <w:t xml:space="preserve"> </w:t>
      </w:r>
      <w:r>
        <w:t xml:space="preserve">13. </w:t>
      </w:r>
      <w:r>
        <w:rPr>
          <w:rFonts w:hint="eastAsia"/>
        </w:rPr>
        <w:t xml:space="preserve">外观批准报告</w:t>
      </w:r>
      <w:r>
        <w:t xml:space="preserve"> </w:t>
      </w:r>
      <w:r>
        <w:t xml:space="preserve">14. </w:t>
      </w:r>
      <w:r>
        <w:rPr>
          <w:rFonts w:hint="eastAsia"/>
        </w:rPr>
        <w:t xml:space="preserve">样品产品</w:t>
      </w:r>
      <w:r>
        <w:t xml:space="preserve"> </w:t>
      </w:r>
      <w:r>
        <w:t xml:space="preserve">15. </w:t>
      </w:r>
      <w:r>
        <w:rPr>
          <w:rFonts w:hint="eastAsia"/>
        </w:rPr>
        <w:t xml:space="preserve">标准样品</w:t>
      </w:r>
      <w:r>
        <w:t xml:space="preserve"> </w:t>
      </w:r>
      <w:r>
        <w:t xml:space="preserve">16. </w:t>
      </w:r>
      <w:r>
        <w:rPr>
          <w:rFonts w:hint="eastAsia"/>
        </w:rPr>
        <w:t xml:space="preserve">检验辅助</w:t>
      </w:r>
      <w:r>
        <w:t xml:space="preserve"> </w:t>
      </w:r>
      <w:r>
        <w:t xml:space="preserve">17. </w:t>
      </w:r>
      <w:r>
        <w:rPr>
          <w:rFonts w:hint="eastAsia"/>
        </w:rPr>
        <w:t xml:space="preserve">客户特定要求</w:t>
      </w:r>
      <w:r>
        <w:t xml:space="preserve"> </w:t>
      </w:r>
      <w:r>
        <w:t xml:space="preserve">18. </w:t>
      </w:r>
      <w:r>
        <w:rPr>
          <w:rFonts w:hint="eastAsia"/>
        </w:rPr>
        <w:t xml:space="preserve">零件提交保证书</w:t>
      </w:r>
      <w:r>
        <w:t xml:space="preserve"> PSW</w:t>
      </w:r>
    </w:p>
    <w:bookmarkEnd w:id="16"/>
    <w:bookmarkStart w:id="17" w:name="pso-流程"/>
    <w:p>
      <w:pPr>
        <w:pStyle w:val="Heading3"/>
      </w:pPr>
      <w:r>
        <w:t xml:space="preserve">6.3 PSO </w:t>
      </w:r>
      <w:r>
        <w:rPr>
          <w:rFonts w:hint="eastAsia"/>
        </w:rPr>
        <w:t xml:space="preserve">流程</w:t>
      </w:r>
    </w:p>
    <w:p>
      <w:pPr>
        <w:pStyle w:val="FirstParagraph"/>
      </w:pPr>
      <w:r>
        <w:rPr>
          <w:rFonts w:hint="eastAsia"/>
        </w:rPr>
        <w:t xml:space="preserve">类似</w:t>
      </w:r>
      <w:r>
        <w:t xml:space="preserve"> FAI </w:t>
      </w:r>
      <w:r>
        <w:rPr>
          <w:rFonts w:hint="eastAsia"/>
        </w:rPr>
        <w:t xml:space="preserve">但加严：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客户审厂（如代工厂混配）</w:t>
      </w:r>
      <w:r>
        <w:t xml:space="preserve"> </w:t>
      </w:r>
      <w:r>
        <w:t xml:space="preserve">- </w:t>
      </w:r>
      <w:r>
        <w:rPr>
          <w:rFonts w:hint="eastAsia"/>
        </w:rPr>
        <w:t xml:space="preserve">持续</w:t>
      </w:r>
      <w:r>
        <w:t xml:space="preserve"> 3 </w:t>
      </w:r>
      <w:r>
        <w:rPr>
          <w:rFonts w:hint="eastAsia"/>
        </w:rPr>
        <w:t xml:space="preserve">批量产验证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客户工程师签认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2" w:name="pcn制程变更通知"/>
    <w:p>
      <w:pPr>
        <w:pStyle w:val="Heading2"/>
      </w:pPr>
      <w:r>
        <w:t xml:space="preserve">7. </w:t>
      </w:r>
      <w:r>
        <w:rPr>
          <w:rFonts w:hint="eastAsia"/>
        </w:rPr>
        <w:t xml:space="preserve">PCN（制程变更通知）</w:t>
      </w:r>
    </w:p>
    <w:bookmarkStart w:id="19" w:name="触发情境-1"/>
    <w:p>
      <w:pPr>
        <w:pStyle w:val="Heading3"/>
      </w:pPr>
      <w:r>
        <w:t xml:space="preserve">7.1 </w:t>
      </w:r>
      <w:r>
        <w:rPr>
          <w:rFonts w:hint="eastAsia"/>
        </w:rPr>
        <w:t xml:space="preserve">触发情境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配方变更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关键供应商变更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制程参数变更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包装变更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标签</w:t>
      </w:r>
      <w:r>
        <w:t xml:space="preserve"> / </w:t>
      </w:r>
      <w:r>
        <w:rPr>
          <w:rFonts w:hint="eastAsia"/>
        </w:rPr>
        <w:t xml:space="preserve">标识变更</w:t>
      </w:r>
    </w:p>
    <w:bookmarkEnd w:id="19"/>
    <w:bookmarkStart w:id="20" w:name="pcn-流程"/>
    <w:p>
      <w:pPr>
        <w:pStyle w:val="Heading3"/>
      </w:pPr>
      <w:r>
        <w:t xml:space="preserve">7.2 PCN </w:t>
      </w:r>
      <w:r>
        <w:rPr>
          <w:rFonts w:hint="eastAsia"/>
        </w:rPr>
        <w:t xml:space="preserve">流程</w:t>
      </w:r>
    </w:p>
    <w:p>
      <w:pPr>
        <w:pStyle w:val="SourceCode"/>
      </w:pPr>
      <w:r>
        <w:rPr>
          <w:rStyle w:val="VerbatimChar"/>
          <w:rFonts w:hint="eastAsia"/>
        </w:rPr>
        <w:t xml:space="preserve">[内部识别变更需求]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评估变更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风险]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[KC </w:t>
      </w:r>
      <w:r>
        <w:rPr>
          <w:rStyle w:val="VerbatimChar"/>
          <w:rFonts w:hint="eastAsia"/>
        </w:rPr>
        <w:t xml:space="preserve">核准]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[**提前</w:t>
      </w:r>
      <w:r>
        <w:rPr>
          <w:rStyle w:val="VerbatimChar"/>
        </w:rPr>
        <w:t xml:space="preserve"> 60 </w:t>
      </w:r>
      <w:r>
        <w:rPr>
          <w:rStyle w:val="VerbatimChar"/>
          <w:rFonts w:hint="eastAsia"/>
        </w:rPr>
        <w:t xml:space="preserve">天书面通知客户**]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变更内容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影响评估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试样安排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客户回复期限（30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天）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[客户审批]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同意？──否──→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[协商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不变更]</w:t>
      </w:r>
      <w:r>
        <w:br/>
      </w:r>
      <w:r>
        <w:rPr>
          <w:rStyle w:val="VerbatimChar"/>
        </w:rPr>
        <w:t xml:space="preserve">   ↓ </w:t>
      </w:r>
      <w:r>
        <w:rPr>
          <w:rStyle w:val="VerbatimChar"/>
          <w:rFonts w:hint="eastAsia"/>
        </w:rPr>
        <w:t xml:space="preserve">是</w:t>
      </w:r>
      <w:r>
        <w:br/>
      </w:r>
      <w:r>
        <w:rPr>
          <w:rStyle w:val="VerbatimChar"/>
          <w:rFonts w:hint="eastAsia"/>
        </w:rPr>
        <w:t xml:space="preserve">[重新执行</w:t>
      </w:r>
      <w:r>
        <w:rPr>
          <w:rStyle w:val="VerbatimChar"/>
        </w:rPr>
        <w:t xml:space="preserve"> FAI]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[客户书面同意]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[实施变更]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[60 </w:t>
      </w:r>
      <w:r>
        <w:rPr>
          <w:rStyle w:val="VerbatimChar"/>
          <w:rFonts w:hint="eastAsia"/>
        </w:rPr>
        <w:t xml:space="preserve">天观察期]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[结案]</w:t>
      </w:r>
    </w:p>
    <w:bookmarkEnd w:id="20"/>
    <w:bookmarkStart w:id="21" w:name="pcn-必含信息"/>
    <w:p>
      <w:pPr>
        <w:pStyle w:val="Heading3"/>
      </w:pPr>
      <w:r>
        <w:t xml:space="preserve">7.3 PCN </w:t>
      </w:r>
      <w:r>
        <w:rPr>
          <w:rFonts w:hint="eastAsia"/>
        </w:rPr>
        <w:t xml:space="preserve">必含信息</w:t>
      </w:r>
    </w:p>
    <w:p>
      <w:pPr>
        <w:pStyle w:val="SourceCode"/>
      </w:pPr>
      <w:r>
        <w:rPr>
          <w:rStyle w:val="VerbatimChar"/>
        </w:rPr>
        <w:t xml:space="preserve">PCN </w:t>
      </w:r>
      <w:r>
        <w:rPr>
          <w:rStyle w:val="VerbatimChar"/>
          <w:rFonts w:hint="eastAsia"/>
        </w:rPr>
        <w:t xml:space="preserve">通知</w:t>
      </w:r>
      <w:r>
        <w:br/>
      </w:r>
      <w:r>
        <w:br/>
      </w:r>
      <w:r>
        <w:rPr>
          <w:rStyle w:val="VerbatimChar"/>
          <w:rFonts w:hint="eastAsia"/>
        </w:rPr>
        <w:t xml:space="preserve">【变更编号】LITHERA-PCN-{YYYY}-{流水}</w:t>
      </w:r>
      <w:r>
        <w:br/>
      </w:r>
      <w:r>
        <w:rPr>
          <w:rStyle w:val="VerbatimChar"/>
          <w:rFonts w:hint="eastAsia"/>
        </w:rPr>
        <w:t xml:space="preserve">【受影响产品】</w:t>
      </w:r>
      <w:r>
        <w:br/>
      </w:r>
      <w:r>
        <w:rPr>
          <w:rStyle w:val="VerbatimChar"/>
          <w:rFonts w:hint="eastAsia"/>
        </w:rPr>
        <w:t xml:space="preserve">【受影响客户】</w:t>
      </w:r>
      <w:r>
        <w:br/>
      </w:r>
      <w:r>
        <w:rPr>
          <w:rStyle w:val="VerbatimChar"/>
          <w:rFonts w:hint="eastAsia"/>
        </w:rPr>
        <w:t xml:space="preserve">【现行规格</w:t>
      </w:r>
      <w:r>
        <w:rPr>
          <w:rStyle w:val="VerbatimChar"/>
        </w:rPr>
        <w:t xml:space="preserve"> vs </w:t>
      </w:r>
      <w:r>
        <w:rPr>
          <w:rStyle w:val="VerbatimChar"/>
          <w:rFonts w:hint="eastAsia"/>
        </w:rPr>
        <w:t xml:space="preserve">新规格】</w:t>
      </w:r>
      <w:r>
        <w:br/>
      </w:r>
      <w:r>
        <w:rPr>
          <w:rStyle w:val="VerbatimChar"/>
          <w:rFonts w:hint="eastAsia"/>
        </w:rPr>
        <w:t xml:space="preserve">【变更原因】</w:t>
      </w:r>
      <w:r>
        <w:br/>
      </w:r>
      <w:r>
        <w:rPr>
          <w:rStyle w:val="VerbatimChar"/>
          <w:rFonts w:hint="eastAsia"/>
        </w:rPr>
        <w:t xml:space="preserve">【影响评估】</w:t>
      </w:r>
      <w:r>
        <w:br/>
      </w:r>
      <w:r>
        <w:rPr>
          <w:rStyle w:val="VerbatimChar"/>
          <w:rFonts w:hint="eastAsia"/>
        </w:rPr>
        <w:t xml:space="preserve">【试样安排】</w:t>
      </w:r>
      <w:r>
        <w:br/>
      </w:r>
      <w:r>
        <w:rPr>
          <w:rStyle w:val="VerbatimChar"/>
          <w:rFonts w:hint="eastAsia"/>
        </w:rPr>
        <w:t xml:space="preserve">【实施日期（提前</w:t>
      </w:r>
      <w:r>
        <w:rPr>
          <w:rStyle w:val="VerbatimChar"/>
        </w:rPr>
        <w:t xml:space="preserve"> 60 </w:t>
      </w:r>
      <w:r>
        <w:rPr>
          <w:rStyle w:val="VerbatimChar"/>
          <w:rFonts w:hint="eastAsia"/>
        </w:rPr>
        <w:t xml:space="preserve">天）】</w:t>
      </w:r>
      <w:r>
        <w:br/>
      </w:r>
      <w:r>
        <w:rPr>
          <w:rStyle w:val="VerbatimChar"/>
          <w:rFonts w:hint="eastAsia"/>
        </w:rPr>
        <w:t xml:space="preserve">【客户回复期限】</w:t>
      </w:r>
      <w:r>
        <w:br/>
      </w:r>
      <w:r>
        <w:rPr>
          <w:rStyle w:val="VerbatimChar"/>
          <w:rFonts w:hint="eastAsia"/>
        </w:rPr>
        <w:t xml:space="preserve">【联络人】Robert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盛转红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客户审厂如适用"/>
    <w:p>
      <w:pPr>
        <w:pStyle w:val="Heading2"/>
      </w:pPr>
      <w:r>
        <w:t xml:space="preserve">8. </w:t>
      </w:r>
      <w:r>
        <w:rPr>
          <w:rFonts w:hint="eastAsia"/>
        </w:rPr>
        <w:t xml:space="preserve">客户审厂（如适用）</w:t>
      </w:r>
    </w:p>
    <w:p>
      <w:pPr>
        <w:pStyle w:val="FirstParagraph"/>
      </w:pPr>
      <w:r>
        <w:rPr>
          <w:rFonts w:hint="eastAsia"/>
        </w:rPr>
        <w:t xml:space="preserve">如客户要求审厂：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客户入厂程序配合</w:t>
      </w:r>
      <w:r>
        <w:t xml:space="preserve"> </w:t>
      </w:r>
      <w:r>
        <w:t xml:space="preserve">- </w:t>
      </w:r>
      <w:r>
        <w:rPr>
          <w:rFonts w:hint="eastAsia"/>
        </w:rPr>
        <w:t xml:space="preserve">衔接</w:t>
      </w:r>
      <w:r>
        <w:t xml:space="preserve"> SOP-09 §6.4 </w:t>
      </w:r>
      <w:r>
        <w:rPr>
          <w:rFonts w:hint="eastAsia"/>
        </w:rPr>
        <w:t xml:space="preserve">访厂（角色互换）</w:t>
      </w:r>
      <w:r>
        <w:t xml:space="preserve"> </w:t>
      </w:r>
      <w:r>
        <w:t xml:space="preserve">- </w:t>
      </w:r>
      <w:r>
        <w:rPr>
          <w:rFonts w:hint="eastAsia"/>
        </w:rPr>
        <w:t xml:space="preserve">准备</w:t>
      </w:r>
      <w:r>
        <w:t xml:space="preserve"> ISO 9001 / 14001 </w:t>
      </w:r>
      <w:r>
        <w:rPr>
          <w:rFonts w:hint="eastAsia"/>
        </w:rPr>
        <w:t xml:space="preserve">体系文件</w:t>
      </w:r>
      <w:r>
        <w:t xml:space="preserve"> </w:t>
      </w:r>
      <w:r>
        <w:t xml:space="preserve">- KC + Robert </w:t>
      </w:r>
      <w:r>
        <w:rPr>
          <w:rFonts w:hint="eastAsia"/>
        </w:rPr>
        <w:t xml:space="preserve">接待</w:t>
      </w:r>
      <w:r>
        <w:t xml:space="preserve"> </w:t>
      </w:r>
      <w:r>
        <w:t xml:space="preserve">- Lithera </w:t>
      </w:r>
      <w:r>
        <w:rPr>
          <w:rFonts w:hint="eastAsia"/>
        </w:rPr>
        <w:t xml:space="preserve">平台</w:t>
      </w:r>
      <w:r>
        <w:t xml:space="preserve"> </w:t>
      </w:r>
      <w:r>
        <w:rPr>
          <w:rFonts w:hint="eastAsia"/>
        </w:rPr>
        <w:t xml:space="preserve">demo（合规嵌入式</w:t>
      </w:r>
      <w:r>
        <w:t xml:space="preserve"> </w:t>
      </w:r>
      <w:r>
        <w:rPr>
          <w:rFonts w:hint="eastAsia"/>
        </w:rPr>
        <w:t xml:space="preserve">ERP）</w:t>
      </w:r>
    </w:p>
    <w:p>
      <w:r>
        <w:pict>
          <v:rect style="width:0;height:1.5pt" o:hralign="center" o:hrstd="t" o:hr="t"/>
        </w:pict>
      </w:r>
    </w:p>
    <w:bookmarkEnd w:id="23"/>
    <w:bookmarkStart w:id="24" w:name="量产监控ppap-pso-后"/>
    <w:p>
      <w:pPr>
        <w:pStyle w:val="Heading2"/>
      </w:pPr>
      <w:r>
        <w:t xml:space="preserve">9. </w:t>
      </w:r>
      <w:r>
        <w:rPr>
          <w:rFonts w:hint="eastAsia"/>
        </w:rPr>
        <w:t xml:space="preserve">量产监控（PPAP</w:t>
      </w:r>
      <w:r>
        <w:t xml:space="preserve"> / PSO </w:t>
      </w:r>
      <w:r>
        <w:rPr>
          <w:rFonts w:hint="eastAsia"/>
        </w:rPr>
        <w:t xml:space="preserve">后）</w:t>
      </w:r>
    </w:p>
    <w:p>
      <w:pPr>
        <w:pStyle w:val="FirstParagraph"/>
      </w:pPr>
      <w:r>
        <w:rPr>
          <w:rFonts w:hint="eastAsia"/>
        </w:rPr>
        <w:t xml:space="preserve">每月品质数据回报客户：</w:t>
      </w:r>
      <w:r>
        <w:t xml:space="preserve"> </w:t>
      </w:r>
      <w:r>
        <w:t xml:space="preserve">- IQC </w:t>
      </w:r>
      <w:r>
        <w:rPr>
          <w:rFonts w:hint="eastAsia"/>
        </w:rPr>
        <w:t xml:space="preserve">合格率</w:t>
      </w:r>
      <w:r>
        <w:t xml:space="preserve"> </w:t>
      </w:r>
      <w:r>
        <w:t xml:space="preserve">- OQC </w:t>
      </w:r>
      <w:r>
        <w:rPr>
          <w:rFonts w:hint="eastAsia"/>
        </w:rPr>
        <w:t xml:space="preserve">合格率</w:t>
      </w:r>
      <w:r>
        <w:t xml:space="preserve"> </w:t>
      </w:r>
      <w:r>
        <w:t xml:space="preserve">- </w:t>
      </w:r>
      <w:r>
        <w:rPr>
          <w:rFonts w:hint="eastAsia"/>
        </w:rPr>
        <w:t xml:space="preserve">客诉率</w:t>
      </w:r>
      <w:r>
        <w:t xml:space="preserve"> </w:t>
      </w:r>
      <w:r>
        <w:t xml:space="preserve">- CAPA </w:t>
      </w:r>
      <w:r>
        <w:rPr>
          <w:rFonts w:hint="eastAsia"/>
        </w:rPr>
        <w:t xml:space="preserve">进度</w:t>
      </w:r>
    </w:p>
    <w:p>
      <w:r>
        <w:pict>
          <v:rect style="width:0;height:1.5pt" o:hralign="center" o:hrstd="t" o:hr="t"/>
        </w:pict>
      </w:r>
    </w:p>
    <w:bookmarkEnd w:id="24"/>
    <w:bookmarkStart w:id="25" w:name="kpi"/>
    <w:p>
      <w:pPr>
        <w:pStyle w:val="Heading2"/>
      </w:pPr>
      <w:r>
        <w:t xml:space="preserve">10.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FAI </w:t>
            </w:r>
            <w:r>
              <w:rPr>
                <w:rFonts w:hint="eastAsia"/>
              </w:rPr>
              <w:t xml:space="preserve">一次通过率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PCN 60 </w:t>
            </w:r>
            <w:r>
              <w:rPr>
                <w:rFonts w:hint="eastAsia"/>
              </w:rPr>
              <w:t xml:space="preserve">天通知准时率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客户认证书获取率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客户审厂通过率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Start w:id="26" w:name="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4"/>
        </w:numPr>
      </w:pPr>
      <w:r>
        <w:t xml:space="preserve">ISO 9001:2015 §8.5.6 </w:t>
      </w:r>
      <w:r>
        <w:rPr>
          <w:rFonts w:hint="eastAsia"/>
        </w:rPr>
        <w:t xml:space="preserve">更改控制</w:t>
      </w:r>
    </w:p>
    <w:p>
      <w:pPr>
        <w:pStyle w:val="Compact"/>
        <w:numPr>
          <w:ilvl w:val="0"/>
          <w:numId w:val="1004"/>
        </w:numPr>
      </w:pPr>
      <w:r>
        <w:t xml:space="preserve">IATF </w:t>
      </w:r>
      <w:r>
        <w:rPr>
          <w:rFonts w:hint="eastAsia"/>
        </w:rPr>
        <w:t xml:space="preserve">16949:2016（汽车业，参考）</w:t>
      </w:r>
    </w:p>
    <w:p>
      <w:pPr>
        <w:pStyle w:val="Compact"/>
        <w:numPr>
          <w:ilvl w:val="0"/>
          <w:numId w:val="1004"/>
        </w:numPr>
      </w:pPr>
      <w:r>
        <w:t xml:space="preserve">AIAG PPAP </w:t>
      </w:r>
      <w:r>
        <w:rPr>
          <w:rFonts w:hint="eastAsia"/>
        </w:rPr>
        <w:t xml:space="preserve">Manual（参考）</w:t>
      </w:r>
    </w:p>
    <w:p>
      <w:pPr>
        <w:pStyle w:val="Compact"/>
        <w:numPr>
          <w:ilvl w:val="0"/>
          <w:numId w:val="1004"/>
        </w:numPr>
      </w:pPr>
      <w:r>
        <w:t xml:space="preserve">SEMI </w:t>
      </w:r>
      <w:r>
        <w:rPr>
          <w:rFonts w:hint="eastAsia"/>
        </w:rPr>
        <w:t xml:space="preserve">半导体材料规范</w:t>
      </w:r>
    </w:p>
    <w:p>
      <w:r>
        <w:pict>
          <v:rect style="width:0;height:1.5pt" o:hralign="center" o:hrstd="t" o:hr="t"/>
        </w:pict>
      </w:r>
    </w:p>
    <w:bookmarkEnd w:id="26"/>
    <w:bookmarkStart w:id="27" w:name="表单"/>
    <w:p>
      <w:pPr>
        <w:pStyle w:val="Heading2"/>
      </w:pPr>
      <w:r>
        <w:t xml:space="preserve">12.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QEF-32-01</w:t>
            </w:r>
          </w:p>
        </w:tc>
        <w:tc>
          <w:tcPr/>
          <w:p>
            <w:pPr>
              <w:pStyle w:val="Compact"/>
            </w:pPr>
            <w:r>
              <w:t xml:space="preserve">FAI </w:t>
            </w:r>
            <w:r>
              <w:rPr>
                <w:rFonts w:hint="eastAsia"/>
              </w:rPr>
              <w:t xml:space="preserve">申请表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QEF-32-02</w:t>
            </w:r>
          </w:p>
        </w:tc>
        <w:tc>
          <w:tcPr/>
          <w:p>
            <w:pPr>
              <w:pStyle w:val="Compact"/>
            </w:pPr>
            <w:r>
              <w:t xml:space="preserve">PCN </w:t>
            </w:r>
            <w:r>
              <w:rPr>
                <w:rFonts w:hint="eastAsia"/>
              </w:rPr>
              <w:t xml:space="preserve">变更通知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QEF-32-03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客户认证书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QEF-32-04</w:t>
            </w:r>
          </w:p>
        </w:tc>
        <w:tc>
          <w:tcPr/>
          <w:p>
            <w:pPr>
              <w:pStyle w:val="Compact"/>
            </w:pPr>
            <w:r>
              <w:t xml:space="preserve">PPAP 18 </w:t>
            </w:r>
            <w:r>
              <w:rPr>
                <w:rFonts w:hint="eastAsia"/>
              </w:rPr>
              <w:t xml:space="preserve">项文件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QEF-32-05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客户审厂记录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关联"/>
    <w:p>
      <w:pPr>
        <w:pStyle w:val="Heading2"/>
      </w:pPr>
      <w:r>
        <w:t xml:space="preserve">13.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SOP-13 IQC/OQC</w:t>
            </w:r>
          </w:p>
        </w:tc>
        <w:tc>
          <w:tcPr/>
          <w:p>
            <w:pPr>
              <w:pStyle w:val="Compact"/>
            </w:pPr>
            <w:r>
              <w:t xml:space="preserve">FAI </w:t>
            </w:r>
            <w:r>
              <w:rPr>
                <w:rFonts w:hint="eastAsia"/>
              </w:rPr>
              <w:t xml:space="preserve">检验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SOP-14 </w:t>
            </w:r>
            <w:r>
              <w:rPr>
                <w:rFonts w:hint="eastAsia"/>
              </w:rPr>
              <w:t xml:space="preserve">外测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外测送样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SOP-15 </w:t>
            </w:r>
            <w:r>
              <w:rPr>
                <w:rFonts w:hint="eastAsia"/>
              </w:rPr>
              <w:t xml:space="preserve">客户服务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客户互动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SOP-10 </w:t>
            </w:r>
            <w:r>
              <w:rPr>
                <w:rFonts w:hint="eastAsia"/>
              </w:rPr>
              <w:t xml:space="preserve">派员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派员陪样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SOP-09 </w:t>
            </w:r>
            <w:r>
              <w:rPr>
                <w:rFonts w:hint="eastAsia"/>
              </w:rPr>
              <w:t xml:space="preserve">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供应商变更</w:t>
            </w:r>
            <w:r>
              <w:t xml:space="preserve"> → PCN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不合格</w:t>
            </w:r>
          </w:p>
        </w:tc>
        <w:tc>
          <w:tcPr/>
          <w:p>
            <w:pPr>
              <w:pStyle w:val="Compact"/>
            </w:pPr>
            <w:r>
              <w:t xml:space="preserve">FAI </w:t>
            </w:r>
            <w:r>
              <w:rPr>
                <w:rFonts w:hint="eastAsia"/>
              </w:rPr>
              <w:t xml:space="preserve">不合格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培训"/>
    <w:p>
      <w:pPr>
        <w:pStyle w:val="Heading2"/>
      </w:pPr>
      <w:r>
        <w:t xml:space="preserve">14.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PPAP 18 </w:t>
            </w: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客户审厂应对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12h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审批"/>
    <w:p>
      <w:pPr>
        <w:pStyle w:val="Heading2"/>
      </w:pPr>
      <w:r>
        <w:t xml:space="preserve">15.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Robert + </w:t>
            </w: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LITHERA-SOP-32-V2-20260429 · v2 · </w:t>
      </w:r>
      <w:r>
        <w:rPr>
          <w:rFonts w:hint="eastAsia"/>
        </w:rPr>
        <w:t xml:space="preserve">共</w:t>
      </w:r>
      <w:r>
        <w:t xml:space="preserve"> 6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2026-04-29T15:09:22Z</dcterms:created>
  <dcterms:modified xsi:type="dcterms:W3CDTF">2026-04-29T15:09:22Z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