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光蚀纪-sop-21-法令规章与其他要求鉴别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SOP-21 · </w:t>
      </w:r>
      <w:r>
        <w:rPr>
          <w:rFonts w:hint="eastAsia"/>
        </w:rPr>
        <w:t xml:space="preserve">法令规章与其他要求鉴别管理程序</w:t>
      </w:r>
      <w:r>
        <w:t xml:space="preserve"> v2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LITHERA-SOP-21-V2-20260429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Robert（CTO）+</w:t>
            </w:r>
            <w:r>
              <w:t xml:space="preserve"> Compliance AI Advisor + 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§6.1.3 </w:t>
            </w:r>
            <w:r>
              <w:rPr>
                <w:rFonts w:hint="eastAsia"/>
              </w:rPr>
              <w:t xml:space="preserve">合规义务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QEP-26-A </w:t>
            </w:r>
            <w:r>
              <w:rPr>
                <w:rFonts w:hint="eastAsia"/>
              </w:rPr>
              <w:t xml:space="preserve">法令规章与其他要求鉴别管理程序（强化</w:t>
            </w:r>
            <w:r>
              <w:t xml:space="preserve"> AI </w:t>
            </w:r>
            <w:r>
              <w:rPr>
                <w:rFonts w:hint="eastAsia"/>
              </w:rPr>
              <w:t xml:space="preserve">监控）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全部经营活动相关法规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永久（合规类）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：完整法规清单</w:t>
            </w:r>
            <w:r>
              <w:t xml:space="preserve"> + AI </w:t>
            </w:r>
            <w:r>
              <w:rPr>
                <w:rFonts w:hint="eastAsia"/>
              </w:rPr>
              <w:t xml:space="preserve">实时监控</w:t>
            </w:r>
            <w:r>
              <w:t xml:space="preserve"> + </w:t>
            </w:r>
            <w:r>
              <w:rPr>
                <w:rFonts w:hint="eastAsia"/>
              </w:rPr>
              <w:t xml:space="preserve">影响评估</w:t>
            </w:r>
            <w:r>
              <w:t xml:space="preserve"> + </w:t>
            </w:r>
            <w:r>
              <w:rPr>
                <w:rFonts w:hint="eastAsia"/>
              </w:rPr>
              <w:t xml:space="preserve">培训触发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法律法规与其他要求</w:t>
      </w:r>
      <w:r>
        <w:rPr>
          <w:rFonts w:hint="eastAsia"/>
        </w:rPr>
        <w:t xml:space="preserve">之识别、追踪、传达、合规义务管理，确保：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合规零行政处罚</w:t>
      </w:r>
      <w:r>
        <w:rPr>
          <w:rFonts w:hint="eastAsia"/>
        </w:rPr>
        <w:t xml:space="preserve">：年度处罚</w:t>
      </w:r>
      <w:r>
        <w:t xml:space="preserve"> = 0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法规变更跟进</w:t>
      </w:r>
      <w:r>
        <w:rPr>
          <w:rFonts w:hint="eastAsia"/>
        </w:rPr>
        <w:t xml:space="preserve">：重大变更</w:t>
      </w:r>
      <w:r>
        <w:t xml:space="preserve"> 24h </w:t>
      </w:r>
      <w:r>
        <w:rPr>
          <w:rFonts w:hint="eastAsia"/>
        </w:rPr>
        <w:t xml:space="preserve">通知</w:t>
      </w:r>
      <w:r>
        <w:t xml:space="preserve"> + 30 </w:t>
      </w:r>
      <w:r>
        <w:rPr>
          <w:rFonts w:hint="eastAsia"/>
        </w:rPr>
        <w:t xml:space="preserve">天培训完成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客户合规要求满足</w:t>
      </w:r>
      <w:r>
        <w:rPr>
          <w:rFonts w:hint="eastAsia"/>
        </w:rPr>
        <w:t xml:space="preserve">：客户合同合规条款</w:t>
      </w:r>
      <w:r>
        <w:t xml:space="preserve"> 100%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行业自律遵守</w:t>
      </w:r>
      <w:r>
        <w:rPr>
          <w:rFonts w:hint="eastAsia"/>
        </w:rPr>
        <w:t xml:space="preserve">：行业协会标准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法规前瞻</w:t>
      </w:r>
      <w:r>
        <w:rPr>
          <w:rFonts w:hint="eastAsia"/>
        </w:rPr>
        <w:t xml:space="preserve">：识别即将变更之法规（如</w:t>
      </w:r>
      <w:r>
        <w:t xml:space="preserve"> NMP </w:t>
      </w:r>
      <w:r>
        <w:rPr>
          <w:rFonts w:hint="eastAsia"/>
        </w:rPr>
        <w:t xml:space="preserve">禁用），抢占转换窗口</w:t>
      </w:r>
    </w:p>
    <w:p>
      <w:pPr>
        <w:pStyle w:val="FirstParagraph"/>
      </w:pPr>
      <w:r>
        <w:rPr>
          <w:rFonts w:hint="eastAsia"/>
        </w:rPr>
        <w:t xml:space="preserve">业内痛点：化工贸易商之法规跟进多为「</w:t>
      </w:r>
      <w:r>
        <w:rPr>
          <w:rFonts w:hint="eastAsia"/>
          <w:b/>
          <w:bCs/>
        </w:rPr>
        <w:t xml:space="preserve">事后被动</w:t>
      </w:r>
      <w:r>
        <w:rPr>
          <w:rFonts w:hint="eastAsia"/>
        </w:rPr>
        <w:t xml:space="preserve">」（被处罚才知道法规变了）。本公司透过</w:t>
      </w:r>
      <w:r>
        <w:t xml:space="preserve"> ①</w:t>
      </w:r>
      <w:r>
        <w:t xml:space="preserve"> </w:t>
      </w:r>
      <w:r>
        <w:rPr>
          <w:b/>
          <w:bCs/>
        </w:rPr>
        <w:t xml:space="preserve">AI Compliance Advisor</w:t>
      </w:r>
      <w:r>
        <w:t xml:space="preserve"> </w:t>
      </w:r>
      <w:r>
        <w:t xml:space="preserve">24/7 </w:t>
      </w:r>
      <w:r>
        <w:rPr>
          <w:rFonts w:hint="eastAsia"/>
        </w:rPr>
        <w:t xml:space="preserve">监控应急管理部</w:t>
      </w:r>
      <w:r>
        <w:t xml:space="preserve"> / </w:t>
      </w:r>
      <w:r>
        <w:rPr>
          <w:rFonts w:hint="eastAsia"/>
        </w:rPr>
        <w:t xml:space="preserve">海关</w:t>
      </w:r>
      <w:r>
        <w:t xml:space="preserve"> / </w:t>
      </w:r>
      <w:r>
        <w:rPr>
          <w:rFonts w:hint="eastAsia"/>
        </w:rPr>
        <w:t xml:space="preserve">商检</w:t>
      </w:r>
      <w:r>
        <w:t xml:space="preserve"> / </w:t>
      </w:r>
      <w:r>
        <w:rPr>
          <w:rFonts w:hint="eastAsia"/>
        </w:rPr>
        <w:t xml:space="preserve">环保部门公告</w:t>
      </w:r>
      <w:r>
        <w:t xml:space="preserve"> ②</w:t>
      </w:r>
      <w:r>
        <w:t xml:space="preserve"> </w:t>
      </w:r>
      <w:r>
        <w:rPr>
          <w:rFonts w:hint="eastAsia"/>
          <w:b/>
          <w:bCs/>
        </w:rPr>
        <w:t xml:space="preserve">月度法规清单更新</w:t>
      </w:r>
      <w:r>
        <w:t xml:space="preserve"> </w:t>
      </w:r>
      <w:r>
        <w:t xml:space="preserve">③</w:t>
      </w:r>
      <w:r>
        <w:t xml:space="preserve"> </w:t>
      </w:r>
      <w:r>
        <w:rPr>
          <w:b/>
          <w:bCs/>
        </w:rPr>
        <w:t xml:space="preserve">24h </w:t>
      </w:r>
      <w:r>
        <w:rPr>
          <w:rFonts w:hint="eastAsia"/>
          <w:b/>
          <w:bCs/>
        </w:rPr>
        <w:t xml:space="preserve">重大变更通知</w:t>
      </w:r>
      <w:r>
        <w:t xml:space="preserve"> </w:t>
      </w:r>
      <w:r>
        <w:t xml:space="preserve">④</w:t>
      </w:r>
      <w:r>
        <w:t xml:space="preserve"> </w:t>
      </w: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天全员培训</w:t>
      </w:r>
      <w:r>
        <w:rPr>
          <w:rFonts w:hint="eastAsia"/>
        </w:rPr>
        <w:t xml:space="preserve">，把行政处罚率从业内</w:t>
      </w:r>
      <w:r>
        <w:t xml:space="preserve"> 5%+ </w:t>
      </w:r>
      <w:r>
        <w:rPr>
          <w:rFonts w:hint="eastAsia"/>
        </w:rPr>
        <w:t xml:space="preserve">降至</w:t>
      </w:r>
      <w:r>
        <w:t xml:space="preserve"> 0。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国家法规</w:t>
      </w:r>
      <w:r>
        <w:rPr>
          <w:rFonts w:hint="eastAsia"/>
        </w:rPr>
        <w:t xml:space="preserve">（《产品质量法》/《危化品安全管理条例》/</w:t>
      </w:r>
      <w:r>
        <w:t xml:space="preserve"> </w:t>
      </w:r>
      <w:r>
        <w:rPr>
          <w:rFonts w:hint="eastAsia"/>
        </w:rPr>
        <w:t xml:space="preserve">等）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行业标准</w:t>
      </w:r>
      <w:r>
        <w:rPr>
          <w:rFonts w:hint="eastAsia"/>
        </w:rPr>
        <w:t xml:space="preserve">（GB/T</w:t>
      </w:r>
      <w:r>
        <w:t xml:space="preserve"> 30000 / 16483 / 50016 / </w:t>
      </w:r>
      <w:r>
        <w:rPr>
          <w:rFonts w:hint="eastAsia"/>
        </w:rPr>
        <w:t xml:space="preserve">等）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国际公约</w:t>
      </w:r>
      <w:r>
        <w:rPr>
          <w:rFonts w:hint="eastAsia"/>
        </w:rPr>
        <w:t xml:space="preserve">（GHS</w:t>
      </w:r>
      <w:r>
        <w:t xml:space="preserve"> / REACH / ROHS / </w:t>
      </w:r>
      <w:r>
        <w:rPr>
          <w:rFonts w:hint="eastAsia"/>
        </w:rPr>
        <w:t xml:space="preserve">等）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客户合规要求</w:t>
      </w:r>
      <w:r>
        <w:rPr>
          <w:rFonts w:hint="eastAsia"/>
        </w:rPr>
        <w:t xml:space="preserve">（合约附件）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行业自律</w:t>
      </w:r>
      <w:r>
        <w:rPr>
          <w:rFonts w:hint="eastAsia"/>
        </w:rPr>
        <w:t xml:space="preserve">（化工协会规范）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本公司自愿承诺</w:t>
      </w:r>
      <w:r>
        <w:rPr>
          <w:rFonts w:hint="eastAsia"/>
        </w:rPr>
        <w:t xml:space="preserve">（如</w:t>
      </w:r>
      <w:r>
        <w:t xml:space="preserve"> ESG / </w:t>
      </w:r>
      <w:r>
        <w:rPr>
          <w:rFonts w:hint="eastAsia"/>
        </w:rPr>
        <w:t xml:space="preserve">节能减排）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合规义务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法律法规</w:t>
            </w:r>
            <w:r>
              <w:t xml:space="preserve"> + </w:t>
            </w:r>
            <w:r>
              <w:rPr>
                <w:rFonts w:hint="eastAsia"/>
              </w:rPr>
              <w:t xml:space="preserve">其他自愿性承诺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强制性法规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国家强制（违反触法律责任）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推荐性标准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国家推荐（非强制）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客户合规要求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客户合约附件的合规条款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法规清单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本公司适用之法规一览（QEF-21-01）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蔡坤旺律师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法规监控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  <w:r>
              <w:rPr>
                <w:rFonts w:hint="eastAsia"/>
              </w:rPr>
              <w:t xml:space="preserve">（AI</w:t>
            </w:r>
            <w:r>
              <w:t xml:space="preserve"> </w:t>
            </w:r>
            <w:r>
              <w:rPr>
                <w:rFonts w:hint="eastAsia"/>
              </w:rPr>
              <w:t xml:space="preserve">协助）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法规清单维护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影响评估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文件更新触发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全员培训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合规自评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重大变更应对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行政处罚应对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7" w:name="ai-法规实时监控核心创新"/>
    <w:p>
      <w:pPr>
        <w:pStyle w:val="Heading2"/>
      </w:pPr>
      <w:r>
        <w:t xml:space="preserve">5. AI </w:t>
      </w:r>
      <w:r>
        <w:rPr>
          <w:rFonts w:hint="eastAsia"/>
        </w:rPr>
        <w:t xml:space="preserve">法规实时监控（核心创新）</w:t>
      </w:r>
    </w:p>
    <w:bookmarkStart w:id="14" w:name="监控来源"/>
    <w:p>
      <w:pPr>
        <w:pStyle w:val="Heading3"/>
      </w:pPr>
      <w:r>
        <w:t xml:space="preserve">5.1 </w:t>
      </w:r>
      <w:r>
        <w:rPr>
          <w:rFonts w:hint="eastAsia"/>
        </w:rPr>
        <w:t xml:space="preserve">监控来源</w:t>
      </w:r>
    </w:p>
    <w:p>
      <w:pPr>
        <w:pStyle w:val="FirstParagraph"/>
      </w:pPr>
      <w:r>
        <w:t xml:space="preserve">AI Compliance Advisor </w:t>
      </w:r>
      <w:r>
        <w:rPr>
          <w:rFonts w:hint="eastAsia"/>
        </w:rPr>
        <w:t xml:space="preserve">每日扫描：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应急管理部公告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危化品法规</w:t>
            </w:r>
            <w:r>
              <w:t xml:space="preserve"> / </w:t>
            </w:r>
            <w:r>
              <w:rPr>
                <w:rFonts w:hint="eastAsia"/>
              </w:rPr>
              <w:t xml:space="preserve">经营许可</w:t>
            </w:r>
            <w:r>
              <w:t xml:space="preserve"> / </w:t>
            </w:r>
            <w:r>
              <w:rPr>
                <w:rFonts w:hint="eastAsia"/>
              </w:rPr>
              <w:t xml:space="preserve">事故通报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海关公告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进出口管制</w:t>
            </w:r>
            <w:r>
              <w:t xml:space="preserve"> / </w:t>
            </w:r>
            <w:r>
              <w:rPr>
                <w:rFonts w:hint="eastAsia"/>
              </w:rPr>
              <w:t xml:space="preserve">退税政策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商检公告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检验检疫</w:t>
            </w:r>
            <w:r>
              <w:t xml:space="preserve"> / </w:t>
            </w:r>
            <w:r>
              <w:rPr>
                <w:rFonts w:hint="eastAsia"/>
              </w:rPr>
              <w:t xml:space="preserve">标准更新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环保部公告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环境法规</w:t>
            </w:r>
            <w:r>
              <w:t xml:space="preserve"> / </w:t>
            </w:r>
            <w:r>
              <w:rPr>
                <w:rFonts w:hint="eastAsia"/>
              </w:rPr>
              <w:t xml:space="preserve">排放标准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市场监督管理总局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产品质量</w:t>
            </w:r>
            <w:r>
              <w:t xml:space="preserve"> / </w:t>
            </w:r>
            <w:r>
              <w:rPr>
                <w:rFonts w:hint="eastAsia"/>
              </w:rPr>
              <w:t xml:space="preserve">反垄断</w:t>
            </w:r>
            <w:r>
              <w:t xml:space="preserve"> / </w:t>
            </w:r>
            <w:r>
              <w:rPr>
                <w:rFonts w:hint="eastAsia"/>
              </w:rPr>
              <w:t xml:space="preserve">消费者权益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国家标准化管理委员会</w:t>
            </w:r>
          </w:p>
        </w:tc>
        <w:tc>
          <w:tcPr/>
          <w:p>
            <w:pPr>
              <w:pStyle w:val="Compact"/>
            </w:pPr>
            <w:r>
              <w:t xml:space="preserve">GB / GB/T </w:t>
            </w:r>
            <w:r>
              <w:rPr>
                <w:rFonts w:hint="eastAsia"/>
              </w:rPr>
              <w:t xml:space="preserve">标准更新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国家税务总局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税务政策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行业协会</w:t>
            </w:r>
            <w:r>
              <w:rPr>
                <w:rFonts w:hint="eastAsia"/>
              </w:rPr>
              <w:t xml:space="preserve">（化工协会</w:t>
            </w:r>
            <w:r>
              <w:t xml:space="preserve"> / </w:t>
            </w:r>
            <w:r>
              <w:rPr>
                <w:rFonts w:hint="eastAsia"/>
              </w:rPr>
              <w:t xml:space="preserve">半导体协会）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自律规范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国际</w:t>
            </w:r>
            <w:r>
              <w:rPr>
                <w:rFonts w:hint="eastAsia"/>
              </w:rPr>
              <w:t xml:space="preserve">（REACH</w:t>
            </w:r>
            <w:r>
              <w:t xml:space="preserve"> / ROHS / </w:t>
            </w:r>
            <w:r>
              <w:rPr>
                <w:rFonts w:hint="eastAsia"/>
              </w:rPr>
              <w:t xml:space="preserve">GHS）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国际公约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省级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市级地方法规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地方特殊要求</w:t>
            </w:r>
          </w:p>
        </w:tc>
      </w:tr>
    </w:tbl>
    <w:bookmarkEnd w:id="14"/>
    <w:bookmarkStart w:id="15" w:name="ai-处理流程"/>
    <w:p>
      <w:pPr>
        <w:pStyle w:val="Heading3"/>
      </w:pPr>
      <w:r>
        <w:t xml:space="preserve">5.2 AI </w:t>
      </w:r>
      <w:r>
        <w:rPr>
          <w:rFonts w:hint="eastAsia"/>
        </w:rPr>
        <w:t xml:space="preserve">处理流程</w:t>
      </w:r>
    </w:p>
    <w:p>
      <w:pPr>
        <w:pStyle w:val="SourceCode"/>
      </w:pPr>
      <w:r>
        <w:rPr>
          <w:rStyle w:val="VerbatimChar"/>
          <w:rFonts w:hint="eastAsia"/>
        </w:rPr>
        <w:t xml:space="preserve">[每日扫描所有来源]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[识别新法规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变更]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[关键词匹配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业务]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化学品贸易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危化品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进出口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半导体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[相关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标记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通知</w:t>
      </w:r>
      <w:r>
        <w:rPr>
          <w:rStyle w:val="VerbatimChar"/>
        </w:rPr>
        <w:t xml:space="preserve"> Robert]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评估]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[影响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重大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一般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无影响]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[相应应对（§7）]</w:t>
      </w:r>
    </w:p>
    <w:bookmarkEnd w:id="15"/>
    <w:bookmarkStart w:id="16" w:name="月度法规清单更新"/>
    <w:p>
      <w:pPr>
        <w:pStyle w:val="Heading3"/>
      </w:pPr>
      <w:r>
        <w:t xml:space="preserve">5.3 </w:t>
      </w:r>
      <w:r>
        <w:rPr>
          <w:rFonts w:hint="eastAsia"/>
        </w:rPr>
        <w:t xml:space="preserve">月度法规清单更新</w:t>
      </w:r>
    </w:p>
    <w:p>
      <w:pPr>
        <w:pStyle w:val="FirstParagraph"/>
      </w:pPr>
      <w:r>
        <w:rPr>
          <w:rFonts w:hint="eastAsia"/>
        </w:rPr>
        <w:t xml:space="preserve">每月底</w:t>
      </w:r>
      <w:r>
        <w:t xml:space="preserve"> Robert + AI </w:t>
      </w:r>
      <w:r>
        <w:rPr>
          <w:rFonts w:hint="eastAsia"/>
        </w:rPr>
        <w:t xml:space="preserve">共同更新法规清单（QEF-21-01）：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新增条目</w:t>
      </w:r>
      <w:r>
        <w:t xml:space="preserve"> </w:t>
      </w:r>
      <w:r>
        <w:t xml:space="preserve">- </w:t>
      </w:r>
      <w:r>
        <w:rPr>
          <w:rFonts w:hint="eastAsia"/>
        </w:rPr>
        <w:t xml:space="preserve">修订条目（旧版本归档）</w:t>
      </w:r>
      <w:r>
        <w:t xml:space="preserve"> </w:t>
      </w:r>
      <w:r>
        <w:t xml:space="preserve">- </w:t>
      </w:r>
      <w:r>
        <w:rPr>
          <w:rFonts w:hint="eastAsia"/>
        </w:rPr>
        <w:t xml:space="preserve">失效条目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评估每条对本公司之影响等级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5" w:name="关键法规清单节录-详-qef-21-01-完整版"/>
    <w:p>
      <w:pPr>
        <w:pStyle w:val="Heading2"/>
      </w:pPr>
      <w:r>
        <w:t xml:space="preserve">6. </w:t>
      </w:r>
      <w:r>
        <w:rPr>
          <w:rFonts w:hint="eastAsia"/>
        </w:rPr>
        <w:t xml:space="preserve">关键法规清单（节录</w:t>
      </w:r>
      <w:r>
        <w:t xml:space="preserve"> — </w:t>
      </w:r>
      <w:r>
        <w:rPr>
          <w:rFonts w:hint="eastAsia"/>
        </w:rPr>
        <w:t xml:space="preserve">详</w:t>
      </w:r>
      <w:r>
        <w:t xml:space="preserve"> QEF-21-01 </w:t>
      </w:r>
      <w:r>
        <w:rPr>
          <w:rFonts w:hint="eastAsia"/>
        </w:rPr>
        <w:t xml:space="preserve">完整版）</w:t>
      </w:r>
    </w:p>
    <w:bookmarkStart w:id="18" w:name="危化品-安全核心"/>
    <w:p>
      <w:pPr>
        <w:pStyle w:val="Heading3"/>
      </w:pPr>
      <w:r>
        <w:t xml:space="preserve">6.1 </w:t>
      </w:r>
      <w:r>
        <w:rPr>
          <w:rFonts w:hint="eastAsia"/>
        </w:rPr>
        <w:t xml:space="preserve">危化品</w:t>
      </w:r>
      <w:r>
        <w:t xml:space="preserve"> / </w:t>
      </w:r>
      <w:r>
        <w:rPr>
          <w:rFonts w:hint="eastAsia"/>
        </w:rPr>
        <w:t xml:space="preserve">安全（核心）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《危险化学品安全管理条例》（国务院令</w:t>
      </w:r>
      <w:r>
        <w:t xml:space="preserve"> </w:t>
      </w:r>
      <w:r>
        <w:rPr>
          <w:rFonts w:hint="eastAsia"/>
        </w:rPr>
        <w:t xml:space="preserve">591）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《危险化学品经营许可证管理办法》（应急部</w:t>
      </w:r>
      <w:r>
        <w:t xml:space="preserve"> 55 </w:t>
      </w:r>
      <w:r>
        <w:rPr>
          <w:rFonts w:hint="eastAsia"/>
        </w:rPr>
        <w:t xml:space="preserve">号令）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《安全生产法》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《职业病防治法》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《突发事件应对法》</w:t>
      </w:r>
    </w:p>
    <w:p>
      <w:pPr>
        <w:pStyle w:val="Compact"/>
        <w:numPr>
          <w:ilvl w:val="0"/>
          <w:numId w:val="1002"/>
        </w:numPr>
      </w:pPr>
      <w:r>
        <w:t xml:space="preserve">GB 50016 </w:t>
      </w:r>
      <w:r>
        <w:rPr>
          <w:rFonts w:hint="eastAsia"/>
        </w:rPr>
        <w:t xml:space="preserve">建筑设计防火规范</w:t>
      </w:r>
    </w:p>
    <w:p>
      <w:pPr>
        <w:pStyle w:val="Compact"/>
        <w:numPr>
          <w:ilvl w:val="0"/>
          <w:numId w:val="1002"/>
        </w:numPr>
      </w:pPr>
      <w:r>
        <w:t xml:space="preserve">GB 18218 </w:t>
      </w:r>
      <w:r>
        <w:rPr>
          <w:rFonts w:hint="eastAsia"/>
        </w:rPr>
        <w:t xml:space="preserve">危险化学品重大危险源辨识</w:t>
      </w:r>
    </w:p>
    <w:p>
      <w:pPr>
        <w:pStyle w:val="Compact"/>
        <w:numPr>
          <w:ilvl w:val="0"/>
          <w:numId w:val="1002"/>
        </w:numPr>
      </w:pPr>
      <w:r>
        <w:t xml:space="preserve">GB/T 30000 GHS </w:t>
      </w:r>
      <w:r>
        <w:rPr>
          <w:rFonts w:hint="eastAsia"/>
        </w:rPr>
        <w:t xml:space="preserve">中国版</w:t>
      </w:r>
    </w:p>
    <w:p>
      <w:pPr>
        <w:pStyle w:val="Compact"/>
        <w:numPr>
          <w:ilvl w:val="0"/>
          <w:numId w:val="1002"/>
        </w:numPr>
      </w:pPr>
      <w:r>
        <w:t xml:space="preserve">GB/T 16483 SDS </w:t>
      </w:r>
      <w:r>
        <w:rPr>
          <w:rFonts w:hint="eastAsia"/>
        </w:rPr>
        <w:t xml:space="preserve">编写指南</w:t>
      </w:r>
    </w:p>
    <w:p>
      <w:pPr>
        <w:pStyle w:val="Compact"/>
        <w:numPr>
          <w:ilvl w:val="0"/>
          <w:numId w:val="1002"/>
        </w:numPr>
      </w:pPr>
      <w:r>
        <w:t xml:space="preserve">GB 15258 </w:t>
      </w:r>
      <w:r>
        <w:rPr>
          <w:rFonts w:hint="eastAsia"/>
        </w:rPr>
        <w:t xml:space="preserve">化学品安全标签</w:t>
      </w:r>
    </w:p>
    <w:p>
      <w:pPr>
        <w:pStyle w:val="Compact"/>
        <w:numPr>
          <w:ilvl w:val="0"/>
          <w:numId w:val="1002"/>
        </w:numPr>
      </w:pPr>
      <w:r>
        <w:t xml:space="preserve">HJ 651 </w:t>
      </w:r>
      <w:r>
        <w:rPr>
          <w:rFonts w:hint="eastAsia"/>
        </w:rPr>
        <w:t xml:space="preserve">危险废物鉴别标准</w:t>
      </w:r>
    </w:p>
    <w:bookmarkEnd w:id="18"/>
    <w:bookmarkStart w:id="19" w:name="产品-品质"/>
    <w:p>
      <w:pPr>
        <w:pStyle w:val="Heading3"/>
      </w:pPr>
      <w:r>
        <w:t xml:space="preserve">6.2 </w:t>
      </w:r>
      <w:r>
        <w:rPr>
          <w:rFonts w:hint="eastAsia"/>
        </w:rPr>
        <w:t xml:space="preserve">产品</w:t>
      </w:r>
      <w:r>
        <w:t xml:space="preserve"> / </w:t>
      </w:r>
      <w:r>
        <w:rPr>
          <w:rFonts w:hint="eastAsia"/>
        </w:rPr>
        <w:t xml:space="preserve">品质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《产品质量法》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《消费者权益保护法》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《标准化法》</w:t>
      </w:r>
    </w:p>
    <w:p>
      <w:pPr>
        <w:pStyle w:val="Compact"/>
        <w:numPr>
          <w:ilvl w:val="0"/>
          <w:numId w:val="1003"/>
        </w:numPr>
      </w:pPr>
      <w:r>
        <w:t xml:space="preserve">ISO 9001 / 14001 / 17025 / 19011 / 22301</w:t>
      </w:r>
    </w:p>
    <w:bookmarkEnd w:id="19"/>
    <w:bookmarkStart w:id="20" w:name="财务-税务"/>
    <w:p>
      <w:pPr>
        <w:pStyle w:val="Heading3"/>
      </w:pPr>
      <w:r>
        <w:t xml:space="preserve">6.3 </w:t>
      </w:r>
      <w:r>
        <w:rPr>
          <w:rFonts w:hint="eastAsia"/>
        </w:rPr>
        <w:t xml:space="preserve">财务</w:t>
      </w:r>
      <w:r>
        <w:t xml:space="preserve"> / </w:t>
      </w:r>
      <w:r>
        <w:rPr>
          <w:rFonts w:hint="eastAsia"/>
        </w:rPr>
        <w:t xml:space="preserve">税务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《会计法》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《公司法》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《合同法》/《民法典》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《增值税暂行条例》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《企业所得税法》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《发票管理办法》</w:t>
      </w:r>
    </w:p>
    <w:bookmarkEnd w:id="20"/>
    <w:bookmarkStart w:id="21" w:name="进出口"/>
    <w:p>
      <w:pPr>
        <w:pStyle w:val="Heading3"/>
      </w:pPr>
      <w:r>
        <w:t xml:space="preserve">6.4 </w:t>
      </w:r>
      <w:r>
        <w:rPr>
          <w:rFonts w:hint="eastAsia"/>
        </w:rPr>
        <w:t xml:space="preserve">进出口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《对外贸易法》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《海关法》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《进出口商品检验法》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《出口退税管理办法》</w:t>
      </w:r>
    </w:p>
    <w:p>
      <w:pPr>
        <w:pStyle w:val="Compact"/>
        <w:numPr>
          <w:ilvl w:val="0"/>
          <w:numId w:val="1005"/>
        </w:numPr>
      </w:pPr>
      <w:r>
        <w:t xml:space="preserve">INCOTERMS 2020</w:t>
      </w:r>
    </w:p>
    <w:bookmarkEnd w:id="21"/>
    <w:bookmarkStart w:id="22" w:name="人事-职业健康"/>
    <w:p>
      <w:pPr>
        <w:pStyle w:val="Heading3"/>
      </w:pPr>
      <w:r>
        <w:t xml:space="preserve">6.5 </w:t>
      </w:r>
      <w:r>
        <w:rPr>
          <w:rFonts w:hint="eastAsia"/>
        </w:rPr>
        <w:t xml:space="preserve">人事</w:t>
      </w:r>
      <w:r>
        <w:t xml:space="preserve"> / </w:t>
      </w:r>
      <w:r>
        <w:rPr>
          <w:rFonts w:hint="eastAsia"/>
        </w:rPr>
        <w:t xml:space="preserve">职业健康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《劳动合同法》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《劳动法》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《职业病防治法》</w:t>
      </w:r>
    </w:p>
    <w:bookmarkEnd w:id="22"/>
    <w:bookmarkStart w:id="23" w:name="反垄断-反不正当竞争"/>
    <w:p>
      <w:pPr>
        <w:pStyle w:val="Heading3"/>
      </w:pPr>
      <w:r>
        <w:t xml:space="preserve">6.6 </w:t>
      </w:r>
      <w:r>
        <w:rPr>
          <w:rFonts w:hint="eastAsia"/>
        </w:rPr>
        <w:t xml:space="preserve">反垄断</w:t>
      </w:r>
      <w:r>
        <w:t xml:space="preserve"> / </w:t>
      </w:r>
      <w:r>
        <w:rPr>
          <w:rFonts w:hint="eastAsia"/>
        </w:rPr>
        <w:t xml:space="preserve">反不正当竞争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《反垄断法》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《反不正当竞争法》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《电子商务法》</w:t>
      </w:r>
    </w:p>
    <w:bookmarkEnd w:id="23"/>
    <w:bookmarkStart w:id="24" w:name="国际-出口客户合规"/>
    <w:p>
      <w:pPr>
        <w:pStyle w:val="Heading3"/>
      </w:pPr>
      <w:r>
        <w:t xml:space="preserve">6.7 </w:t>
      </w:r>
      <w:r>
        <w:rPr>
          <w:rFonts w:hint="eastAsia"/>
        </w:rPr>
        <w:t xml:space="preserve">国际</w:t>
      </w:r>
      <w:r>
        <w:t xml:space="preserve"> / </w:t>
      </w:r>
      <w:r>
        <w:rPr>
          <w:rFonts w:hint="eastAsia"/>
        </w:rPr>
        <w:t xml:space="preserve">出口客户合规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欧盟</w:t>
      </w:r>
      <w:r>
        <w:t xml:space="preserve"> </w:t>
      </w:r>
      <w:r>
        <w:rPr>
          <w:rFonts w:hint="eastAsia"/>
        </w:rPr>
        <w:t xml:space="preserve">REACH（化学品注册评估授权与限制）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欧盟</w:t>
      </w:r>
      <w:r>
        <w:t xml:space="preserve"> </w:t>
      </w:r>
      <w:r>
        <w:rPr>
          <w:rFonts w:hint="eastAsia"/>
        </w:rPr>
        <w:t xml:space="preserve">RoHS（限用有害物质）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美国</w:t>
      </w:r>
      <w:r>
        <w:t xml:space="preserve"> EPA TSCA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日本</w:t>
      </w:r>
      <w:r>
        <w:t xml:space="preserve"> </w:t>
      </w:r>
      <w:r>
        <w:rPr>
          <w:rFonts w:hint="eastAsia"/>
        </w:rPr>
        <w:t xml:space="preserve">化审法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台湾</w:t>
      </w:r>
      <w:r>
        <w:t xml:space="preserve"> </w:t>
      </w:r>
      <w:r>
        <w:rPr>
          <w:rFonts w:hint="eastAsia"/>
        </w:rPr>
        <w:t xml:space="preserve">GHS（CNS</w:t>
      </w:r>
      <w:r>
        <w:t xml:space="preserve"> </w:t>
      </w:r>
      <w:r>
        <w:rPr>
          <w:rFonts w:hint="eastAsia"/>
        </w:rPr>
        <w:t xml:space="preserve">15030）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应对流程"/>
    <w:p>
      <w:pPr>
        <w:pStyle w:val="Heading2"/>
      </w:pPr>
      <w:r>
        <w:t xml:space="preserve">7. </w:t>
      </w:r>
      <w:r>
        <w:rPr>
          <w:rFonts w:hint="eastAsia"/>
        </w:rPr>
        <w:t xml:space="preserve">应对流程</w:t>
      </w:r>
    </w:p>
    <w:bookmarkStart w:id="26" w:name="重大变更24h-通知"/>
    <w:p>
      <w:pPr>
        <w:pStyle w:val="Heading3"/>
      </w:pPr>
      <w:r>
        <w:t xml:space="preserve">7.1 </w:t>
      </w:r>
      <w:r>
        <w:rPr>
          <w:rFonts w:hint="eastAsia"/>
        </w:rPr>
        <w:t xml:space="preserve">重大变更（24h</w:t>
      </w:r>
      <w:r>
        <w:t xml:space="preserve"> </w:t>
      </w:r>
      <w:r>
        <w:rPr>
          <w:rFonts w:hint="eastAsia"/>
        </w:rPr>
        <w:t xml:space="preserve">通知）</w:t>
      </w:r>
    </w:p>
    <w:p>
      <w:pPr>
        <w:pStyle w:val="SourceCode"/>
      </w:pPr>
      <w:r>
        <w:rPr>
          <w:rStyle w:val="VerbatimChar"/>
        </w:rPr>
        <w:t xml:space="preserve">[AI </w:t>
      </w:r>
      <w:r>
        <w:rPr>
          <w:rStyle w:val="VerbatimChar"/>
          <w:rFonts w:hint="eastAsia"/>
        </w:rPr>
        <w:t xml:space="preserve">识别重大法规变更]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+ Compliance Advisor </w:t>
      </w:r>
      <w:r>
        <w:rPr>
          <w:rStyle w:val="VerbatimChar"/>
          <w:rFonts w:hint="eastAsia"/>
        </w:rPr>
        <w:t xml:space="preserve">评估]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[24h </w:t>
      </w:r>
      <w:r>
        <w:rPr>
          <w:rStyle w:val="VerbatimChar"/>
          <w:rFonts w:hint="eastAsia"/>
        </w:rPr>
        <w:t xml:space="preserve">内通知</w:t>
      </w:r>
      <w:r>
        <w:rPr>
          <w:rStyle w:val="VerbatimChar"/>
        </w:rPr>
        <w:t xml:space="preserve"> KC + </w:t>
      </w:r>
      <w:r>
        <w:rPr>
          <w:rStyle w:val="VerbatimChar"/>
          <w:rFonts w:hint="eastAsia"/>
        </w:rPr>
        <w:t xml:space="preserve">微信群通报]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type=task priority=P0]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[影响评估]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业务影响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合规影响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财务影响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客户影响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[应对计画]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文件更新（触发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SOP-07）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流程调整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培训触发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合规审计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[7 </w:t>
      </w:r>
      <w:r>
        <w:rPr>
          <w:rStyle w:val="VerbatimChar"/>
          <w:rFonts w:hint="eastAsia"/>
        </w:rPr>
        <w:t xml:space="preserve">天内执行计画]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[30 </w:t>
      </w:r>
      <w:r>
        <w:rPr>
          <w:rStyle w:val="VerbatimChar"/>
          <w:rFonts w:hint="eastAsia"/>
        </w:rPr>
        <w:t xml:space="preserve">天内培训完成]</w:t>
      </w:r>
    </w:p>
    <w:bookmarkEnd w:id="26"/>
    <w:bookmarkStart w:id="27" w:name="一般变更月度处理"/>
    <w:p>
      <w:pPr>
        <w:pStyle w:val="Heading3"/>
      </w:pPr>
      <w:r>
        <w:t xml:space="preserve">7.2 </w:t>
      </w:r>
      <w:r>
        <w:rPr>
          <w:rFonts w:hint="eastAsia"/>
        </w:rPr>
        <w:t xml:space="preserve">一般变更（月度处理）</w:t>
      </w:r>
    </w:p>
    <w:p>
      <w:pPr>
        <w:pStyle w:val="FirstParagraph"/>
      </w:pPr>
      <w:r>
        <w:rPr>
          <w:rFonts w:hint="eastAsia"/>
        </w:rPr>
        <w:t xml:space="preserve">汇总于月度法规清单更新，纳入下次管理评审输入。</w:t>
      </w:r>
    </w:p>
    <w:bookmarkEnd w:id="27"/>
    <w:bookmarkStart w:id="28" w:name="文件更新衔接-sop-07"/>
    <w:p>
      <w:pPr>
        <w:pStyle w:val="Heading3"/>
      </w:pPr>
      <w:r>
        <w:t xml:space="preserve">7.3 </w:t>
      </w:r>
      <w:r>
        <w:rPr>
          <w:rFonts w:hint="eastAsia"/>
        </w:rPr>
        <w:t xml:space="preserve">文件更新（衔接</w:t>
      </w:r>
      <w:r>
        <w:t xml:space="preserve"> </w:t>
      </w:r>
      <w:r>
        <w:rPr>
          <w:rFonts w:hint="eastAsia"/>
        </w:rPr>
        <w:t xml:space="preserve">SOP-07）</w:t>
      </w:r>
    </w:p>
    <w:p>
      <w:pPr>
        <w:pStyle w:val="FirstParagraph"/>
      </w:pPr>
      <w:r>
        <w:rPr>
          <w:rFonts w:hint="eastAsia"/>
        </w:rPr>
        <w:t xml:space="preserve">法规变更影响</w:t>
      </w:r>
      <w:r>
        <w:t xml:space="preserve"> SOP / WI / </w:t>
      </w:r>
      <w:r>
        <w:rPr>
          <w:rFonts w:hint="eastAsia"/>
        </w:rPr>
        <w:t xml:space="preserve">表单</w:t>
      </w:r>
      <w:r>
        <w:t xml:space="preserve"> → </w:t>
      </w:r>
      <w:r>
        <w:rPr>
          <w:rFonts w:hint="eastAsia"/>
        </w:rPr>
        <w:t xml:space="preserve">触发文件控制变更流程。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培训触发"/>
    <w:p>
      <w:pPr>
        <w:pStyle w:val="Heading2"/>
      </w:pPr>
      <w:r>
        <w:t xml:space="preserve">8. </w:t>
      </w:r>
      <w:r>
        <w:rPr>
          <w:rFonts w:hint="eastAsia"/>
        </w:rPr>
        <w:t xml:space="preserve">培训触发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</w:t>
      </w:r>
      <w:r>
        <w:rPr>
          <w:rFonts w:hint="eastAsia"/>
        </w:rPr>
        <w:t xml:space="preserve">SOP-22：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重大法规变更</w:t>
      </w:r>
      <w:r>
        <w:t xml:space="preserve"> → 30 </w:t>
      </w:r>
      <w:r>
        <w:rPr>
          <w:rFonts w:hint="eastAsia"/>
        </w:rPr>
        <w:t xml:space="preserve">天内全员培训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一般法规变更</w:t>
      </w:r>
      <w:r>
        <w:t xml:space="preserve"> → </w:t>
      </w:r>
      <w:r>
        <w:rPr>
          <w:rFonts w:hint="eastAsia"/>
        </w:rPr>
        <w:t xml:space="preserve">季度培训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法规相关考核合格率</w:t>
      </w:r>
      <w:r>
        <w:t xml:space="preserve"> 100%</w:t>
      </w:r>
    </w:p>
    <w:p>
      <w:r>
        <w:pict>
          <v:rect style="width:0;height:1.5pt" o:hralign="center" o:hrstd="t" o:hr="t"/>
        </w:pict>
      </w:r>
    </w:p>
    <w:bookmarkEnd w:id="30"/>
    <w:bookmarkStart w:id="34" w:name="合规自评"/>
    <w:p>
      <w:pPr>
        <w:pStyle w:val="Heading2"/>
      </w:pPr>
      <w:r>
        <w:t xml:space="preserve">9. </w:t>
      </w:r>
      <w:r>
        <w:rPr>
          <w:rFonts w:hint="eastAsia"/>
        </w:rPr>
        <w:t xml:space="preserve">合规自评</w:t>
      </w:r>
    </w:p>
    <w:bookmarkStart w:id="31" w:name="季度合规自评"/>
    <w:p>
      <w:pPr>
        <w:pStyle w:val="Heading3"/>
      </w:pPr>
      <w:r>
        <w:t xml:space="preserve">9.1 </w:t>
      </w:r>
      <w:r>
        <w:rPr>
          <w:rFonts w:hint="eastAsia"/>
        </w:rPr>
        <w:t xml:space="preserve">季度合规自评</w:t>
      </w:r>
    </w:p>
    <w:p>
      <w:pPr>
        <w:pStyle w:val="FirstParagraph"/>
      </w:pPr>
      <w:r>
        <w:rPr>
          <w:rFonts w:hint="eastAsia"/>
        </w:rPr>
        <w:t xml:space="preserve">每季</w:t>
      </w:r>
      <w:r>
        <w:t xml:space="preserve"> Robert </w:t>
      </w:r>
      <w:r>
        <w:rPr>
          <w:rFonts w:hint="eastAsia"/>
        </w:rPr>
        <w:t xml:space="preserve">主持合规自评：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法规清单全数对照</w:t>
      </w:r>
      <w:r>
        <w:t xml:space="preserve"> </w:t>
      </w:r>
      <w:r>
        <w:t xml:space="preserve">- </w:t>
      </w:r>
      <w:r>
        <w:rPr>
          <w:rFonts w:hint="eastAsia"/>
        </w:rPr>
        <w:t xml:space="preserve">实际执行符合性</w:t>
      </w:r>
      <w:r>
        <w:t xml:space="preserve"> </w:t>
      </w:r>
      <w:r>
        <w:t xml:space="preserve">- </w:t>
      </w:r>
      <w:r>
        <w:rPr>
          <w:rFonts w:hint="eastAsia"/>
        </w:rPr>
        <w:t xml:space="preserve">缺口识别</w:t>
      </w:r>
      <w:r>
        <w:t xml:space="preserve"> </w:t>
      </w:r>
      <w:r>
        <w:t xml:space="preserve">- </w:t>
      </w:r>
      <w:r>
        <w:rPr>
          <w:rFonts w:hint="eastAsia"/>
        </w:rPr>
        <w:t xml:space="preserve">改善行动</w:t>
      </w:r>
    </w:p>
    <w:bookmarkEnd w:id="31"/>
    <w:bookmarkStart w:id="32" w:name="年度第三方合规审查"/>
    <w:p>
      <w:pPr>
        <w:pStyle w:val="Heading3"/>
      </w:pPr>
      <w:r>
        <w:t xml:space="preserve">9.2 </w:t>
      </w:r>
      <w:r>
        <w:rPr>
          <w:rFonts w:hint="eastAsia"/>
        </w:rPr>
        <w:t xml:space="preserve">年度第三方合规审查</w:t>
      </w:r>
    </w:p>
    <w:p>
      <w:pPr>
        <w:pStyle w:val="FirstParagraph"/>
      </w:pPr>
      <w:r>
        <w:rPr>
          <w:rFonts w:hint="eastAsia"/>
        </w:rPr>
        <w:t xml:space="preserve">每年聘外部机构（律师事务所</w:t>
      </w:r>
      <w:r>
        <w:t xml:space="preserve"> / </w:t>
      </w:r>
      <w:r>
        <w:rPr>
          <w:rFonts w:hint="eastAsia"/>
        </w:rPr>
        <w:t xml:space="preserve">顾问公司）执行年度合规审查</w:t>
      </w:r>
      <w:r>
        <w:t xml:space="preserve"> → </w:t>
      </w:r>
      <w:r>
        <w:rPr>
          <w:rFonts w:hint="eastAsia"/>
        </w:rPr>
        <w:t xml:space="preserve">出具报告</w:t>
      </w:r>
      <w:r>
        <w:t xml:space="preserve"> → </w:t>
      </w:r>
      <w:r>
        <w:rPr>
          <w:rFonts w:hint="eastAsia"/>
        </w:rPr>
        <w:t xml:space="preserve">改进。</w:t>
      </w:r>
    </w:p>
    <w:bookmarkEnd w:id="32"/>
    <w:bookmarkStart w:id="33" w:name="行政处罚应对"/>
    <w:p>
      <w:pPr>
        <w:pStyle w:val="Heading3"/>
      </w:pPr>
      <w:r>
        <w:t xml:space="preserve">9.3 </w:t>
      </w:r>
      <w:r>
        <w:rPr>
          <w:rFonts w:hint="eastAsia"/>
        </w:rPr>
        <w:t xml:space="preserve">行政处罚应对</w:t>
      </w:r>
    </w:p>
    <w:p>
      <w:pPr>
        <w:pStyle w:val="FirstParagraph"/>
      </w:pPr>
      <w:r>
        <w:rPr>
          <w:rFonts w:hint="eastAsia"/>
        </w:rPr>
        <w:t xml:space="preserve">如收到行政处罚通知：</w:t>
      </w:r>
      <w:r>
        <w:t xml:space="preserve"> </w:t>
      </w:r>
      <w:r>
        <w:t xml:space="preserve">1. </w:t>
      </w:r>
      <w:r>
        <w:rPr>
          <w:rFonts w:hint="eastAsia"/>
        </w:rPr>
        <w:t xml:space="preserve">立即通报</w:t>
      </w:r>
      <w:r>
        <w:t xml:space="preserve"> KC + </w:t>
      </w:r>
      <w:r>
        <w:rPr>
          <w:rFonts w:hint="eastAsia"/>
        </w:rPr>
        <w:t xml:space="preserve">蔡坤旺律师</w:t>
      </w:r>
      <w:r>
        <w:t xml:space="preserve"> </w:t>
      </w:r>
      <w:r>
        <w:t xml:space="preserve">2. </w:t>
      </w:r>
      <w:r>
        <w:rPr>
          <w:rFonts w:hint="eastAsia"/>
        </w:rPr>
        <w:t xml:space="preserve">评估处罚类型</w:t>
      </w:r>
      <w:r>
        <w:t xml:space="preserve"> + </w:t>
      </w:r>
      <w:r>
        <w:rPr>
          <w:rFonts w:hint="eastAsia"/>
        </w:rPr>
        <w:t xml:space="preserve">金额</w:t>
      </w:r>
      <w:r>
        <w:t xml:space="preserve"> </w:t>
      </w:r>
      <w:r>
        <w:t xml:space="preserve">3. </w:t>
      </w:r>
      <w:r>
        <w:rPr>
          <w:rFonts w:hint="eastAsia"/>
        </w:rPr>
        <w:t xml:space="preserve">决定是否申诉（律师评估）</w:t>
      </w:r>
      <w:r>
        <w:t xml:space="preserve"> </w:t>
      </w:r>
      <w:r>
        <w:t xml:space="preserve">4. </w:t>
      </w:r>
      <w:r>
        <w:rPr>
          <w:rFonts w:hint="eastAsia"/>
        </w:rPr>
        <w:t xml:space="preserve">改正</w:t>
      </w:r>
      <w:r>
        <w:t xml:space="preserve"> + </w:t>
      </w:r>
      <w:r>
        <w:rPr>
          <w:rFonts w:hint="eastAsia"/>
        </w:rPr>
        <w:t xml:space="preserve">整改报告</w:t>
      </w:r>
      <w:r>
        <w:t xml:space="preserve"> </w:t>
      </w:r>
      <w:r>
        <w:t xml:space="preserve">5. </w:t>
      </w:r>
      <w:r>
        <w:rPr>
          <w:rFonts w:hint="eastAsia"/>
        </w:rPr>
        <w:t xml:space="preserve">触发</w:t>
      </w:r>
      <w:r>
        <w:t xml:space="preserve"> </w:t>
      </w:r>
      <w:r>
        <w:rPr>
          <w:rFonts w:hint="eastAsia"/>
        </w:rPr>
        <w:t xml:space="preserve">CAPA（衔接</w:t>
      </w:r>
      <w:r>
        <w:t xml:space="preserve"> </w:t>
      </w:r>
      <w:r>
        <w:rPr>
          <w:rFonts w:hint="eastAsia"/>
        </w:rPr>
        <w:t xml:space="preserve">SOP-08）</w:t>
      </w:r>
      <w:r>
        <w:t xml:space="preserve"> </w:t>
      </w:r>
      <w:r>
        <w:t xml:space="preserve">6. </w:t>
      </w:r>
      <w:r>
        <w:rPr>
          <w:rFonts w:hint="eastAsia"/>
        </w:rPr>
        <w:t xml:space="preserve">纳入次次管理评审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法规合规率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重大变更</w:t>
            </w:r>
            <w:r>
              <w:t xml:space="preserve"> 24h </w:t>
            </w:r>
            <w:r>
              <w:rPr>
                <w:rFonts w:hint="eastAsia"/>
              </w:rPr>
              <w:t xml:space="preserve">通知率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行政处罚件数</w:t>
            </w:r>
          </w:p>
        </w:tc>
        <w:tc>
          <w:tcPr/>
          <w:p>
            <w:pPr>
              <w:pStyle w:val="Compact"/>
            </w:pPr>
            <w:r>
              <w:t xml:space="preserve">= 0 /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法规清单月度更新率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培训合格率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季度合规自评完成率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法规依据本程序之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法规依据（本程序之法规依据）</w:t>
      </w:r>
    </w:p>
    <w:p>
      <w:pPr>
        <w:pStyle w:val="Compact"/>
        <w:numPr>
          <w:ilvl w:val="0"/>
          <w:numId w:val="1010"/>
        </w:numPr>
      </w:pPr>
      <w:r>
        <w:t xml:space="preserve">ISO 14001:2015 §6.1.3</w:t>
      </w:r>
    </w:p>
    <w:p>
      <w:pPr>
        <w:pStyle w:val="Compact"/>
        <w:numPr>
          <w:ilvl w:val="0"/>
          <w:numId w:val="1010"/>
        </w:numPr>
      </w:pPr>
      <w:r>
        <w:t xml:space="preserve">ISO 9001:2015 §4.2 </w:t>
      </w:r>
      <w:r>
        <w:rPr>
          <w:rFonts w:hint="eastAsia"/>
        </w:rPr>
        <w:t xml:space="preserve">相关方需求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《立法法》</w:t>
      </w:r>
    </w:p>
    <w:p>
      <w:r>
        <w:pict>
          <v:rect style="width:0;height:1.5pt" o:hralign="center" o:hrstd="t" o:hr="t"/>
        </w:pict>
      </w:r>
    </w:p>
    <w:bookmarkEnd w:id="36"/>
    <w:bookmarkStart w:id="37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QEF-21-01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适用法律法规清单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QEF-21-02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法规变更通知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QEF-21-03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影响评估表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QEF-21-04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季度合规自评报告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QEF-21-05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年度合规审查报告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QEF-21-06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行政处罚记录</w:t>
            </w:r>
            <w:r>
              <w:t xml:space="preserve"> + </w:t>
            </w:r>
            <w:r>
              <w:rPr>
                <w:rFonts w:hint="eastAsia"/>
              </w:rPr>
              <w:t xml:space="preserve">整改报告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§6.1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风险登录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SOP-07 </w:t>
            </w:r>
            <w:r>
              <w:rPr>
                <w:rFonts w:hint="eastAsia"/>
              </w:rPr>
              <w:t xml:space="preserve">文件控制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文件更新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行政处罚</w:t>
            </w:r>
            <w:r>
              <w:t xml:space="preserve"> → CAPA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SOP-20 </w:t>
            </w:r>
            <w:r>
              <w:rPr>
                <w:rFonts w:hint="eastAsia"/>
              </w:rPr>
              <w:t xml:space="preserve">管理评审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合规义务作为评审输入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SOP-22 </w:t>
            </w:r>
            <w:r>
              <w:rPr>
                <w:rFonts w:hint="eastAsia"/>
              </w:rPr>
              <w:t xml:space="preserve">教育训练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法规培训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SOP-25 </w:t>
            </w:r>
            <w:r>
              <w:rPr>
                <w:rFonts w:hint="eastAsia"/>
              </w:rPr>
              <w:t xml:space="preserve">内审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合规内审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HCM-02-04 §3.1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进货合规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39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关键法规通览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AI Compliance Advisor </w:t>
            </w: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14h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每月新法规变更通知</w:t>
      </w:r>
      <w:r>
        <w:t xml:space="preserve"> + </w:t>
      </w:r>
      <w:r>
        <w:rPr>
          <w:rFonts w:hint="eastAsia"/>
        </w:rPr>
        <w:t xml:space="preserve">季度合规培训。</w:t>
      </w:r>
    </w:p>
    <w:p>
      <w:r>
        <w:pict>
          <v:rect style="width:0;height:1.5pt" o:hralign="center" o:hrstd="t" o:hr="t"/>
        </w:pict>
      </w:r>
    </w:p>
    <w:bookmarkEnd w:id="39"/>
    <w:bookmarkStart w:id="40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蔡坤旺律师（审核法规清单）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LITHERA-SOP-21-V2-20260429 · v2 · </w:t>
      </w:r>
      <w:r>
        <w:rPr>
          <w:rFonts w:hint="eastAsia"/>
        </w:rPr>
        <w:t xml:space="preserve">共</w:t>
      </w:r>
      <w:r>
        <w:t xml:space="preserve"> 8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保存：永久</w:t>
      </w:r>
    </w:p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2026-04-29T15:09:10Z</dcterms:created>
  <dcterms:modified xsi:type="dcterms:W3CDTF">2026-04-29T15:09:10Z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