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光蚀纪-sop-16-合约审查管理程序-v2"/>
    <w:p>
      <w:pPr>
        <w:pStyle w:val="Heading1"/>
      </w:pPr>
      <w:r>
        <w:rPr>
          <w:rFonts w:hint="eastAsia"/>
        </w:rPr>
        <w:t xml:space="preserve">光蚀纪</w:t>
      </w:r>
      <w:r>
        <w:t xml:space="preserve"> SOP-16 · </w:t>
      </w:r>
      <w:r>
        <w:rPr>
          <w:rFonts w:hint="eastAsia"/>
        </w:rPr>
        <w:t xml:space="preserve">合约审查管理程序</w:t>
      </w:r>
      <w:r>
        <w:t xml:space="preserve"> v2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文件信息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文件编号</w:t>
            </w:r>
          </w:p>
        </w:tc>
        <w:tc>
          <w:tcPr/>
          <w:p>
            <w:pPr>
              <w:pStyle w:val="Compact"/>
            </w:pPr>
            <w:r>
              <w:t xml:space="preserve">LITHERA-SOP-16-V2-20260429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版次</w:t>
            </w:r>
          </w:p>
        </w:tc>
        <w:tc>
          <w:tcPr/>
          <w:p>
            <w:pPr>
              <w:pStyle w:val="Compact"/>
            </w:pPr>
            <w:r>
              <w:t xml:space="preserve">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盛转红（业务）+</w:t>
            </w:r>
            <w:r>
              <w:t xml:space="preserve"> </w:t>
            </w:r>
            <w:r>
              <w:rPr>
                <w:rFonts w:hint="eastAsia"/>
              </w:rPr>
              <w:t xml:space="preserve">王婧（财务）+</w:t>
            </w:r>
            <w:r>
              <w:t xml:space="preserve"> KC + </w:t>
            </w:r>
            <w:r>
              <w:rPr>
                <w:rFonts w:hint="eastAsia"/>
              </w:rPr>
              <w:t xml:space="preserve">蔡坤旺律师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</w:t>
            </w:r>
            <w:r>
              <w:t xml:space="preserve"> ISO 9001:2015</w:t>
            </w:r>
          </w:p>
        </w:tc>
        <w:tc>
          <w:tcPr/>
          <w:p>
            <w:pPr>
              <w:pStyle w:val="Compact"/>
            </w:pPr>
            <w:r>
              <w:t xml:space="preserve">§8.2.3 </w:t>
            </w:r>
            <w:r>
              <w:rPr>
                <w:rFonts w:hint="eastAsia"/>
              </w:rPr>
              <w:t xml:space="preserve">产品和服务要求的评审</w:t>
            </w:r>
            <w:r>
              <w:t xml:space="preserve"> / §8.2.4 </w:t>
            </w:r>
            <w:r>
              <w:rPr>
                <w:rFonts w:hint="eastAsia"/>
              </w:rPr>
              <w:t xml:space="preserve">要求的更改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对标恒煦母版</w:t>
            </w:r>
          </w:p>
        </w:tc>
        <w:tc>
          <w:tcPr/>
          <w:p>
            <w:pPr>
              <w:pStyle w:val="Compact"/>
            </w:pPr>
            <w:r>
              <w:t xml:space="preserve">QEP-07-B </w:t>
            </w:r>
            <w:r>
              <w:rPr>
                <w:rFonts w:hint="eastAsia"/>
              </w:rPr>
              <w:t xml:space="preserve">合约审查管理程序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适用</w:t>
            </w:r>
          </w:p>
        </w:tc>
        <w:tc>
          <w:tcPr/>
          <w:p>
            <w:pPr>
              <w:pStyle w:val="Compact"/>
            </w:pPr>
            <w:r>
              <w:t xml:space="preserve">Lithera </w:t>
            </w:r>
            <w:r>
              <w:rPr>
                <w:rFonts w:hint="eastAsia"/>
              </w:rPr>
              <w:t xml:space="preserve">全部合约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合约结束</w:t>
            </w:r>
            <w:r>
              <w:t xml:space="preserve"> + 5 </w:t>
            </w:r>
            <w:r>
              <w:rPr>
                <w:rFonts w:hint="eastAsia"/>
              </w:rPr>
              <w:t xml:space="preserve">年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9" w:name="文件变更履历表"/>
    <w:p>
      <w:pPr>
        <w:pStyle w:val="Heading2"/>
      </w:pPr>
      <w:r>
        <w:rPr>
          <w:rFonts w:hint="eastAsia"/>
        </w:rPr>
        <w:t xml:space="preserve">文件变更履历表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795"/>
        <w:gridCol w:w="2329"/>
        <w:gridCol w:w="2795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版序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日期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内容</w:t>
            </w:r>
          </w:p>
        </w:tc>
      </w:tr>
      <w:tr>
        <w:tc>
          <w:tcPr/>
          <w:p>
            <w:pPr>
              <w:pStyle w:val="Compact"/>
            </w:pPr>
            <w:r>
              <w:t xml:space="preserve">v1</w:t>
            </w:r>
          </w:p>
        </w:tc>
        <w:tc>
          <w:tcPr/>
          <w:p>
            <w:pPr>
              <w:pStyle w:val="Compact"/>
            </w:pPr>
            <w:r>
              <w:t xml:space="preserve">2026-04-28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框架版</w:t>
            </w:r>
          </w:p>
        </w:tc>
      </w:tr>
      <w:tr>
        <w:tc>
          <w:tcPr/>
          <w:p>
            <w:pPr>
              <w:pStyle w:val="Compact"/>
            </w:pPr>
            <w:r>
              <w:t xml:space="preserve">v2</w:t>
            </w:r>
          </w:p>
        </w:tc>
        <w:tc>
          <w:tcPr/>
          <w:p>
            <w:pPr>
              <w:pStyle w:val="Compact"/>
            </w:pPr>
            <w:r>
              <w:t xml:space="preserve">2026-04-29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首版正式可外审版</w:t>
            </w:r>
            <w:r>
              <w:rPr>
                <w:rFonts w:hint="eastAsia"/>
              </w:rPr>
              <w:t xml:space="preserve">：完整三层审</w:t>
            </w:r>
            <w:r>
              <w:t xml:space="preserve"> + </w:t>
            </w:r>
            <w:r>
              <w:rPr>
                <w:rFonts w:hint="eastAsia"/>
              </w:rPr>
              <w:t xml:space="preserve">签核权限</w:t>
            </w:r>
            <w:r>
              <w:t xml:space="preserve"> + </w:t>
            </w:r>
            <w:r>
              <w:rPr>
                <w:rFonts w:hint="eastAsia"/>
              </w:rPr>
              <w:t xml:space="preserve">法务审查</w:t>
            </w:r>
            <w:r>
              <w:t xml:space="preserve"> + </w:t>
            </w:r>
            <w:r>
              <w:rPr>
                <w:rFonts w:hint="eastAsia"/>
              </w:rPr>
              <w:t xml:space="preserve">变更控制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9"/>
    <w:bookmarkStart w:id="10" w:name="目的"/>
    <w:p>
      <w:pPr>
        <w:pStyle w:val="Heading2"/>
      </w:pPr>
      <w:r>
        <w:t xml:space="preserve">1. </w:t>
      </w:r>
      <w:r>
        <w:rPr>
          <w:rFonts w:hint="eastAsia"/>
        </w:rPr>
        <w:t xml:space="preserve">目的</w:t>
      </w:r>
    </w:p>
    <w:p>
      <w:pPr>
        <w:pStyle w:val="FirstParagraph"/>
      </w:pPr>
      <w:r>
        <w:rPr>
          <w:rFonts w:hint="eastAsia"/>
        </w:rPr>
        <w:t xml:space="preserve">本程序规范本公司</w:t>
      </w:r>
      <w:r>
        <w:rPr>
          <w:rFonts w:hint="eastAsia"/>
          <w:b/>
          <w:bCs/>
        </w:rPr>
        <w:t xml:space="preserve">所有合约</w:t>
      </w:r>
      <w:r>
        <w:rPr>
          <w:rFonts w:hint="eastAsia"/>
        </w:rPr>
        <w:t xml:space="preserve">之起草、审查、签核、执行、变更、归档之全流程，确保：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合约条款符合本公司能力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法规风险可控</w:t>
      </w:r>
      <w:r>
        <w:rPr>
          <w:rFonts w:hint="eastAsia"/>
        </w:rPr>
        <w:t xml:space="preserve">（含危化品法规、出口管制、税务）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财务风险可控</w:t>
      </w:r>
      <w:r>
        <w:rPr>
          <w:rFonts w:hint="eastAsia"/>
        </w:rPr>
        <w:t xml:space="preserve">（帐期、汇率、信用）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争议解决机制明确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签核权限分级</w:t>
      </w:r>
    </w:p>
    <w:p>
      <w:r>
        <w:pict>
          <v:rect style="width:0;height:1.5pt" o:hralign="center" o:hrstd="t" o:hr="t"/>
        </w:pict>
      </w:r>
    </w:p>
    <w:bookmarkEnd w:id="10"/>
    <w:bookmarkStart w:id="11" w:name="适用范围"/>
    <w:p>
      <w:pPr>
        <w:pStyle w:val="Heading2"/>
      </w:pPr>
      <w:r>
        <w:t xml:space="preserve">2. </w:t>
      </w:r>
      <w:r>
        <w:rPr>
          <w:rFonts w:hint="eastAsia"/>
        </w:rPr>
        <w:t xml:space="preserve">适用范围</w:t>
      </w:r>
    </w:p>
    <w:p>
      <w:pPr>
        <w:pStyle w:val="FirstParagraph"/>
      </w:pPr>
      <w:r>
        <w:rPr>
          <w:rFonts w:hint="eastAsia"/>
        </w:rPr>
        <w:t xml:space="preserve">涵盖：销售合约</w:t>
      </w:r>
      <w:r>
        <w:t xml:space="preserve"> / </w:t>
      </w:r>
      <w:r>
        <w:rPr>
          <w:rFonts w:hint="eastAsia"/>
        </w:rPr>
        <w:t xml:space="preserve">采购合约</w:t>
      </w:r>
      <w:r>
        <w:t xml:space="preserve"> / </w:t>
      </w:r>
      <w:r>
        <w:rPr>
          <w:rFonts w:hint="eastAsia"/>
        </w:rPr>
        <w:t xml:space="preserve">服务合约</w:t>
      </w:r>
      <w:r>
        <w:t xml:space="preserve"> / MOU / </w:t>
      </w:r>
      <w:r>
        <w:rPr>
          <w:rFonts w:hint="eastAsia"/>
        </w:rPr>
        <w:t xml:space="preserve">租赁</w:t>
      </w:r>
      <w:r>
        <w:t xml:space="preserve"> / </w:t>
      </w:r>
      <w:r>
        <w:rPr>
          <w:rFonts w:hint="eastAsia"/>
        </w:rPr>
        <w:t xml:space="preserve">人事</w:t>
      </w:r>
      <w:r>
        <w:t xml:space="preserve"> / NDA / </w:t>
      </w:r>
      <w:r>
        <w:rPr>
          <w:rFonts w:hint="eastAsia"/>
        </w:rPr>
        <w:t xml:space="preserve">战略合作。</w:t>
      </w:r>
    </w:p>
    <w:p>
      <w:r>
        <w:pict>
          <v:rect style="width:0;height:1.5pt" o:hralign="center" o:hrstd="t" o:hr="t"/>
        </w:pict>
      </w:r>
    </w:p>
    <w:bookmarkEnd w:id="11"/>
    <w:bookmarkStart w:id="12" w:name="术语和定义"/>
    <w:p>
      <w:pPr>
        <w:pStyle w:val="Heading2"/>
      </w:pPr>
      <w:r>
        <w:t xml:space="preserve">3. </w:t>
      </w:r>
      <w:r>
        <w:rPr>
          <w:rFonts w:hint="eastAsia"/>
        </w:rPr>
        <w:t xml:space="preserve">术语和定义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术语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定义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MOU</w:t>
            </w:r>
          </w:p>
        </w:tc>
        <w:tc>
          <w:tcPr/>
          <w:p>
            <w:pPr>
              <w:pStyle w:val="Compact"/>
            </w:pPr>
            <w:r>
              <w:t xml:space="preserve">Memorandum of Understanding </w:t>
            </w:r>
            <w:r>
              <w:rPr>
                <w:rFonts w:hint="eastAsia"/>
              </w:rPr>
              <w:t xml:space="preserve">备忘录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PO</w:t>
            </w:r>
          </w:p>
        </w:tc>
        <w:tc>
          <w:tcPr/>
          <w:p>
            <w:pPr>
              <w:pStyle w:val="Compact"/>
            </w:pPr>
            <w:r>
              <w:t xml:space="preserve">Purchase Order </w:t>
            </w:r>
            <w:r>
              <w:rPr>
                <w:rFonts w:hint="eastAsia"/>
              </w:rPr>
              <w:t xml:space="preserve">采购订单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SLA</w:t>
            </w:r>
          </w:p>
        </w:tc>
        <w:tc>
          <w:tcPr/>
          <w:p>
            <w:pPr>
              <w:pStyle w:val="Compact"/>
            </w:pPr>
            <w:r>
              <w:t xml:space="preserve">Service Level Agreement </w:t>
            </w:r>
            <w:r>
              <w:rPr>
                <w:rFonts w:hint="eastAsia"/>
              </w:rPr>
              <w:t xml:space="preserve">服务水平协议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NDA</w:t>
            </w:r>
          </w:p>
        </w:tc>
        <w:tc>
          <w:tcPr/>
          <w:p>
            <w:pPr>
              <w:pStyle w:val="Compact"/>
            </w:pPr>
            <w:r>
              <w:t xml:space="preserve">Non-Disclosure Agreement </w:t>
            </w:r>
            <w:r>
              <w:rPr>
                <w:rFonts w:hint="eastAsia"/>
              </w:rPr>
              <w:t xml:space="preserve">保密协议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三层审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业务审</w:t>
            </w:r>
            <w:r>
              <w:t xml:space="preserve"> + </w:t>
            </w:r>
            <w:r>
              <w:rPr>
                <w:rFonts w:hint="eastAsia"/>
              </w:rPr>
              <w:t xml:space="preserve">财务审</w:t>
            </w:r>
            <w:r>
              <w:t xml:space="preserve"> + </w:t>
            </w:r>
            <w:r>
              <w:rPr>
                <w:rFonts w:hint="eastAsia"/>
              </w:rPr>
              <w:t xml:space="preserve">法务审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2"/>
    <w:bookmarkStart w:id="13" w:name="职责raci"/>
    <w:p>
      <w:pPr>
        <w:pStyle w:val="Heading2"/>
      </w:pPr>
      <w:r>
        <w:t xml:space="preserve">4. </w:t>
      </w:r>
      <w:r>
        <w:rPr>
          <w:rFonts w:hint="eastAsia"/>
        </w:rPr>
        <w:t xml:space="preserve">职责（RACI）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活动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盛转红（业务）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王婧（财务）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蔡坤旺律师</w:t>
            </w:r>
          </w:p>
        </w:tc>
        <w:tc>
          <w:tcPr/>
          <w:p>
            <w:pPr>
              <w:pStyle w:val="Compact"/>
            </w:pPr>
            <w:r>
              <w:t xml:space="preserve">KC</w:t>
            </w:r>
          </w:p>
        </w:tc>
        <w:tc>
          <w:tcPr/>
          <w:p>
            <w:pPr>
              <w:pStyle w:val="Compact"/>
            </w:pPr>
            <w:r>
              <w:t xml:space="preserve">Charles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起草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财务审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法务审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  <w:r>
              <w:t xml:space="preserve">+</w:t>
            </w: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终审签核（&lt;</w:t>
            </w:r>
            <w:r>
              <w:t xml:space="preserve"> RMB 50 </w:t>
            </w:r>
            <w:r>
              <w:rPr>
                <w:rFonts w:hint="eastAsia"/>
              </w:rPr>
              <w:t xml:space="preserve">万）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终审签核（50-100</w:t>
            </w:r>
            <w:r>
              <w:t xml:space="preserve"> </w:t>
            </w:r>
            <w:r>
              <w:rPr>
                <w:rFonts w:hint="eastAsia"/>
              </w:rPr>
              <w:t xml:space="preserve">万）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终审签核（&gt;</w:t>
            </w:r>
            <w:r>
              <w:t xml:space="preserve"> RMB 100 </w:t>
            </w:r>
            <w:r>
              <w:rPr>
                <w:rFonts w:hint="eastAsia"/>
              </w:rPr>
              <w:t xml:space="preserve">万）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</w:t>
            </w:r>
            <w:r>
              <w:t xml:space="preserve"> / </w:t>
            </w:r>
            <w:r>
              <w:rPr>
                <w:rFonts w:hint="eastAsia"/>
              </w:rPr>
              <w:t xml:space="preserve">跨境合约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变更管理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A（视金额）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A（视金额）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归档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  <w:tc>
          <w:tcPr/>
          <w:p>
            <w:pPr>
              <w:pStyle w:val="Compact"/>
            </w:pPr>
            <w:r>
              <w:t xml:space="preserve">I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3"/>
    <w:bookmarkStart w:id="17" w:name="三层审查"/>
    <w:p>
      <w:pPr>
        <w:pStyle w:val="Heading2"/>
      </w:pPr>
      <w:r>
        <w:t xml:space="preserve">5. </w:t>
      </w:r>
      <w:r>
        <w:rPr>
          <w:rFonts w:hint="eastAsia"/>
        </w:rPr>
        <w:t xml:space="preserve">三层审查</w:t>
      </w:r>
    </w:p>
    <w:bookmarkStart w:id="14" w:name="业务审盛转红"/>
    <w:p>
      <w:pPr>
        <w:pStyle w:val="Heading3"/>
      </w:pPr>
      <w:r>
        <w:t xml:space="preserve">5.1 </w:t>
      </w:r>
      <w:r>
        <w:rPr>
          <w:rFonts w:hint="eastAsia"/>
        </w:rPr>
        <w:t xml:space="preserve">业务审（盛转红）</w:t>
      </w:r>
    </w:p>
    <w:p>
      <w:pPr>
        <w:pStyle w:val="FirstParagraph"/>
      </w:pPr>
      <w:r>
        <w:rPr>
          <w:rFonts w:hint="eastAsia"/>
        </w:rPr>
        <w:t xml:space="preserve">审查重点：</w:t>
      </w:r>
      <w:r>
        <w:t xml:space="preserve"> </w:t>
      </w:r>
      <w:r>
        <w:t xml:space="preserve">- </w:t>
      </w:r>
      <w:r>
        <w:rPr>
          <w:rFonts w:hint="eastAsia"/>
        </w:rPr>
        <w:t xml:space="preserve">品名</w:t>
      </w:r>
      <w:r>
        <w:t xml:space="preserve"> / </w:t>
      </w:r>
      <w:r>
        <w:rPr>
          <w:rFonts w:hint="eastAsia"/>
        </w:rPr>
        <w:t xml:space="preserve">规格（与询价</w:t>
      </w:r>
      <w:r>
        <w:t xml:space="preserve"> / </w:t>
      </w:r>
      <w:r>
        <w:rPr>
          <w:rFonts w:hint="eastAsia"/>
        </w:rPr>
        <w:t xml:space="preserve">报价一致）</w:t>
      </w:r>
      <w:r>
        <w:t xml:space="preserve"> </w:t>
      </w:r>
      <w:r>
        <w:t xml:space="preserve">- </w:t>
      </w:r>
      <w:r>
        <w:rPr>
          <w:rFonts w:hint="eastAsia"/>
        </w:rPr>
        <w:t xml:space="preserve">数量</w:t>
      </w:r>
      <w:r>
        <w:t xml:space="preserve"> / </w:t>
      </w:r>
      <w:r>
        <w:rPr>
          <w:rFonts w:hint="eastAsia"/>
        </w:rPr>
        <w:t xml:space="preserve">交期</w:t>
      </w:r>
      <w:r>
        <w:t xml:space="preserve"> </w:t>
      </w:r>
      <w:r>
        <w:t xml:space="preserve">- </w:t>
      </w:r>
      <w:r>
        <w:rPr>
          <w:rFonts w:hint="eastAsia"/>
        </w:rPr>
        <w:t xml:space="preserve">价格</w:t>
      </w:r>
      <w:r>
        <w:t xml:space="preserve"> / </w:t>
      </w:r>
      <w:r>
        <w:rPr>
          <w:rFonts w:hint="eastAsia"/>
        </w:rPr>
        <w:t xml:space="preserve">单价（与议价记录一致）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</w:t>
      </w:r>
      <w:r>
        <w:t xml:space="preserve"> / </w:t>
      </w:r>
      <w:r>
        <w:rPr>
          <w:rFonts w:hint="eastAsia"/>
        </w:rPr>
        <w:t xml:space="preserve">供应商资质</w:t>
      </w:r>
      <w:r>
        <w:t xml:space="preserve"> </w:t>
      </w:r>
      <w:r>
        <w:t xml:space="preserve">- </w:t>
      </w:r>
      <w:r>
        <w:rPr>
          <w:rFonts w:hint="eastAsia"/>
        </w:rPr>
        <w:t xml:space="preserve">包装</w:t>
      </w:r>
      <w:r>
        <w:t xml:space="preserve"> / </w:t>
      </w:r>
      <w:r>
        <w:rPr>
          <w:rFonts w:hint="eastAsia"/>
        </w:rPr>
        <w:t xml:space="preserve">标识</w:t>
      </w:r>
      <w:r>
        <w:t xml:space="preserve"> / </w:t>
      </w:r>
      <w:r>
        <w:rPr>
          <w:rFonts w:hint="eastAsia"/>
        </w:rPr>
        <w:t xml:space="preserve">文件要求</w:t>
      </w:r>
      <w:r>
        <w:t xml:space="preserve"> </w:t>
      </w:r>
      <w:r>
        <w:t xml:space="preserve">- </w:t>
      </w:r>
      <w:r>
        <w:rPr>
          <w:rFonts w:hint="eastAsia"/>
        </w:rPr>
        <w:t xml:space="preserve">客户特殊要求（如</w:t>
      </w:r>
      <w:r>
        <w:t xml:space="preserve"> </w:t>
      </w:r>
      <w:r>
        <w:rPr>
          <w:rFonts w:hint="eastAsia"/>
        </w:rPr>
        <w:t xml:space="preserve">PCN）</w:t>
      </w:r>
    </w:p>
    <w:bookmarkEnd w:id="14"/>
    <w:bookmarkStart w:id="15" w:name="财务审王婧"/>
    <w:p>
      <w:pPr>
        <w:pStyle w:val="Heading3"/>
      </w:pPr>
      <w:r>
        <w:t xml:space="preserve">5.2 </w:t>
      </w:r>
      <w:r>
        <w:rPr>
          <w:rFonts w:hint="eastAsia"/>
        </w:rPr>
        <w:t xml:space="preserve">财务审（王婧）</w:t>
      </w:r>
    </w:p>
    <w:p>
      <w:pPr>
        <w:pStyle w:val="FirstParagraph"/>
      </w:pPr>
      <w:r>
        <w:rPr>
          <w:rFonts w:hint="eastAsia"/>
        </w:rPr>
        <w:t xml:space="preserve">审查重点：</w:t>
      </w:r>
      <w:r>
        <w:t xml:space="preserve"> </w:t>
      </w:r>
      <w:r>
        <w:t xml:space="preserve">- </w:t>
      </w:r>
      <w:r>
        <w:rPr>
          <w:rFonts w:hint="eastAsia"/>
        </w:rPr>
        <w:t xml:space="preserve">付款条件（帐期</w:t>
      </w:r>
      <w:r>
        <w:t xml:space="preserve"> / </w:t>
      </w:r>
      <w:r>
        <w:rPr>
          <w:rFonts w:hint="eastAsia"/>
        </w:rPr>
        <w:t xml:space="preserve">币别</w:t>
      </w:r>
      <w:r>
        <w:t xml:space="preserve"> / </w:t>
      </w:r>
      <w:r>
        <w:rPr>
          <w:rFonts w:hint="eastAsia"/>
        </w:rPr>
        <w:t xml:space="preserve">汇率）</w:t>
      </w:r>
      <w:r>
        <w:t xml:space="preserve"> </w:t>
      </w:r>
      <w:r>
        <w:t xml:space="preserve">- </w:t>
      </w:r>
      <w:r>
        <w:rPr>
          <w:rFonts w:hint="eastAsia"/>
        </w:rPr>
        <w:t xml:space="preserve">税务（增值税</w:t>
      </w:r>
      <w:r>
        <w:t xml:space="preserve"> / </w:t>
      </w:r>
      <w:r>
        <w:rPr>
          <w:rFonts w:hint="eastAsia"/>
        </w:rPr>
        <w:t xml:space="preserve">出口退税</w:t>
      </w:r>
      <w:r>
        <w:t xml:space="preserve"> / </w:t>
      </w:r>
      <w:r>
        <w:rPr>
          <w:rFonts w:hint="eastAsia"/>
        </w:rPr>
        <w:t xml:space="preserve">印花税）</w:t>
      </w:r>
      <w:r>
        <w:t xml:space="preserve"> </w:t>
      </w:r>
      <w:r>
        <w:t xml:space="preserve">- </w:t>
      </w:r>
      <w:r>
        <w:rPr>
          <w:rFonts w:hint="eastAsia"/>
        </w:rPr>
        <w:t xml:space="preserve">信用风险（应付应收）</w:t>
      </w:r>
      <w:r>
        <w:t xml:space="preserve"> </w:t>
      </w:r>
      <w:r>
        <w:t xml:space="preserve">- </w:t>
      </w:r>
      <w:r>
        <w:rPr>
          <w:rFonts w:hint="eastAsia"/>
        </w:rPr>
        <w:t xml:space="preserve">违约赔偿（金额</w:t>
      </w:r>
      <w:r>
        <w:t xml:space="preserve"> / </w:t>
      </w:r>
      <w:r>
        <w:rPr>
          <w:rFonts w:hint="eastAsia"/>
        </w:rPr>
        <w:t xml:space="preserve">计算）</w:t>
      </w:r>
      <w:r>
        <w:t xml:space="preserve"> </w:t>
      </w:r>
      <w:r>
        <w:t xml:space="preserve">- </w:t>
      </w:r>
      <w:r>
        <w:rPr>
          <w:rFonts w:hint="eastAsia"/>
        </w:rPr>
        <w:t xml:space="preserve">保险条款</w:t>
      </w:r>
      <w:r>
        <w:t xml:space="preserve"> </w:t>
      </w:r>
      <w:r>
        <w:t xml:space="preserve">- </w:t>
      </w:r>
      <w:r>
        <w:rPr>
          <w:rFonts w:hint="eastAsia"/>
        </w:rPr>
        <w:t xml:space="preserve">对帐机制</w:t>
      </w:r>
    </w:p>
    <w:bookmarkEnd w:id="15"/>
    <w:bookmarkStart w:id="16" w:name="法务审蔡坤旺律师"/>
    <w:p>
      <w:pPr>
        <w:pStyle w:val="Heading3"/>
      </w:pPr>
      <w:r>
        <w:t xml:space="preserve">5.3 </w:t>
      </w:r>
      <w:r>
        <w:rPr>
          <w:rFonts w:hint="eastAsia"/>
        </w:rPr>
        <w:t xml:space="preserve">法务审（蔡坤旺律师）</w:t>
      </w:r>
    </w:p>
    <w:p>
      <w:pPr>
        <w:pStyle w:val="FirstParagraph"/>
      </w:pPr>
      <w:r>
        <w:rPr>
          <w:rFonts w:hint="eastAsia"/>
        </w:rPr>
        <w:t xml:space="preserve">审查重点：</w:t>
      </w:r>
      <w:r>
        <w:t xml:space="preserve"> </w:t>
      </w:r>
      <w:r>
        <w:t xml:space="preserve">- </w:t>
      </w:r>
      <w:r>
        <w:rPr>
          <w:rFonts w:hint="eastAsia"/>
        </w:rPr>
        <w:t xml:space="preserve">合约结构（要约</w:t>
      </w:r>
      <w:r>
        <w:t xml:space="preserve"> / </w:t>
      </w:r>
      <w:r>
        <w:rPr>
          <w:rFonts w:hint="eastAsia"/>
        </w:rPr>
        <w:t xml:space="preserve">承诺</w:t>
      </w:r>
      <w:r>
        <w:t xml:space="preserve"> / </w:t>
      </w:r>
      <w:r>
        <w:rPr>
          <w:rFonts w:hint="eastAsia"/>
        </w:rPr>
        <w:t xml:space="preserve">对价）</w:t>
      </w:r>
      <w:r>
        <w:t xml:space="preserve"> </w:t>
      </w:r>
      <w:r>
        <w:t xml:space="preserve">- </w:t>
      </w:r>
      <w:r>
        <w:rPr>
          <w:rFonts w:hint="eastAsia"/>
        </w:rPr>
        <w:t xml:space="preserve">违约条款</w:t>
      </w:r>
      <w:r>
        <w:t xml:space="preserve"> </w:t>
      </w:r>
      <w:r>
        <w:t xml:space="preserve">- </w:t>
      </w:r>
      <w:r>
        <w:rPr>
          <w:rFonts w:hint="eastAsia"/>
        </w:rPr>
        <w:t xml:space="preserve">不可抗力</w:t>
      </w:r>
      <w:r>
        <w:t xml:space="preserve"> </w:t>
      </w:r>
      <w:r>
        <w:t xml:space="preserve">- </w:t>
      </w:r>
      <w:r>
        <w:rPr>
          <w:rFonts w:hint="eastAsia"/>
        </w:rPr>
        <w:t xml:space="preserve">保密条款（NDA）</w:t>
      </w:r>
      <w:r>
        <w:t xml:space="preserve"> </w:t>
      </w:r>
      <w:r>
        <w:t xml:space="preserve">- </w:t>
      </w:r>
      <w:r>
        <w:rPr>
          <w:rFonts w:hint="eastAsia"/>
        </w:rPr>
        <w:t xml:space="preserve">知识产权（IP</w:t>
      </w:r>
      <w:r>
        <w:t xml:space="preserve"> / </w:t>
      </w:r>
      <w:r>
        <w:rPr>
          <w:rFonts w:hint="eastAsia"/>
        </w:rPr>
        <w:t xml:space="preserve">Know-how）</w:t>
      </w:r>
      <w:r>
        <w:t xml:space="preserve"> </w:t>
      </w:r>
      <w:r>
        <w:t xml:space="preserve">- </w:t>
      </w:r>
      <w:r>
        <w:rPr>
          <w:rFonts w:hint="eastAsia"/>
        </w:rPr>
        <w:t xml:space="preserve">责任限制</w:t>
      </w:r>
      <w:r>
        <w:t xml:space="preserve"> </w:t>
      </w:r>
      <w:r>
        <w:t xml:space="preserve">- </w:t>
      </w:r>
      <w:r>
        <w:rPr>
          <w:rFonts w:hint="eastAsia"/>
        </w:rPr>
        <w:t xml:space="preserve">争议解决（仲裁</w:t>
      </w:r>
      <w:r>
        <w:t xml:space="preserve"> / </w:t>
      </w:r>
      <w:r>
        <w:rPr>
          <w:rFonts w:hint="eastAsia"/>
        </w:rPr>
        <w:t xml:space="preserve">法院</w:t>
      </w:r>
      <w:r>
        <w:t xml:space="preserve"> / </w:t>
      </w:r>
      <w:r>
        <w:rPr>
          <w:rFonts w:hint="eastAsia"/>
        </w:rPr>
        <w:t xml:space="preserve">适用法律）</w:t>
      </w:r>
      <w:r>
        <w:t xml:space="preserve"> </w:t>
      </w:r>
      <w:r>
        <w:t xml:space="preserve">- </w:t>
      </w:r>
      <w:r>
        <w:rPr>
          <w:rFonts w:hint="eastAsia"/>
        </w:rPr>
        <w:t xml:space="preserve">终止条款</w:t>
      </w:r>
      <w:r>
        <w:t xml:space="preserve"> </w:t>
      </w:r>
      <w:r>
        <w:t xml:space="preserve">- </w:t>
      </w:r>
      <w:r>
        <w:rPr>
          <w:rFonts w:hint="eastAsia"/>
        </w:rPr>
        <w:t xml:space="preserve">法规符合（《合同法》/《产品质量法》/</w:t>
      </w:r>
      <w:r>
        <w:t xml:space="preserve"> </w:t>
      </w:r>
      <w:r>
        <w:rPr>
          <w:rFonts w:hint="eastAsia"/>
        </w:rPr>
        <w:t xml:space="preserve">危化品法规）</w:t>
      </w:r>
    </w:p>
    <w:p>
      <w:r>
        <w:pict>
          <v:rect style="width:0;height:1.5pt" o:hralign="center" o:hrstd="t" o:hr="t"/>
        </w:pict>
      </w:r>
    </w:p>
    <w:bookmarkEnd w:id="16"/>
    <w:bookmarkEnd w:id="17"/>
    <w:bookmarkStart w:id="18" w:name="签核权限"/>
    <w:p>
      <w:pPr>
        <w:pStyle w:val="Heading2"/>
      </w:pPr>
      <w:r>
        <w:t xml:space="preserve">6. </w:t>
      </w:r>
      <w:r>
        <w:rPr>
          <w:rFonts w:hint="eastAsia"/>
        </w:rPr>
        <w:t xml:space="preserve">签核权限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合约金额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签核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时限</w:t>
            </w:r>
          </w:p>
        </w:tc>
      </w:tr>
      <w:tr>
        <w:tc>
          <w:tcPr/>
          <w:p>
            <w:pPr>
              <w:pStyle w:val="Compact"/>
            </w:pPr>
            <w:r>
              <w:t xml:space="preserve">&lt; RMB 50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  <w:r>
              <w:t xml:space="preserve"> + KC </w:t>
            </w:r>
            <w:r>
              <w:rPr>
                <w:rFonts w:hint="eastAsia"/>
              </w:rPr>
              <w:t xml:space="preserve">知会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工作日</w:t>
            </w:r>
          </w:p>
        </w:tc>
      </w:tr>
      <w:tr>
        <w:tc>
          <w:tcPr/>
          <w:p>
            <w:pPr>
              <w:pStyle w:val="Compact"/>
            </w:pPr>
            <w:r>
              <w:t xml:space="preserve">50 - 100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盛转红</w:t>
            </w:r>
            <w:r>
              <w:t xml:space="preserve"> + KC</w:t>
            </w:r>
          </w:p>
        </w:tc>
        <w:tc>
          <w:tcPr/>
          <w:p>
            <w:pPr>
              <w:pStyle w:val="Compact"/>
            </w:pPr>
            <w:r>
              <w:t xml:space="preserve">7 </w:t>
            </w:r>
            <w:r>
              <w:rPr>
                <w:rFonts w:hint="eastAsia"/>
              </w:rPr>
              <w:t xml:space="preserve">工作日</w:t>
            </w:r>
          </w:p>
        </w:tc>
      </w:tr>
      <w:tr>
        <w:tc>
          <w:tcPr/>
          <w:p>
            <w:pPr>
              <w:pStyle w:val="Compact"/>
            </w:pPr>
            <w:r>
              <w:t xml:space="preserve">100 - 500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10 </w:t>
            </w:r>
            <w:r>
              <w:rPr>
                <w:rFonts w:hint="eastAsia"/>
              </w:rPr>
              <w:t xml:space="preserve">工作日</w:t>
            </w:r>
          </w:p>
        </w:tc>
      </w:tr>
      <w:tr>
        <w:tc>
          <w:tcPr/>
          <w:p>
            <w:pPr>
              <w:pStyle w:val="Compact"/>
            </w:pPr>
            <w:r>
              <w:t xml:space="preserve">&gt; RMB 500 </w:t>
            </w:r>
            <w:r>
              <w:rPr>
                <w:rFonts w:hint="eastAsia"/>
              </w:rPr>
              <w:t xml:space="preserve">万</w:t>
            </w:r>
          </w:p>
        </w:tc>
        <w:tc>
          <w:tcPr/>
          <w:p>
            <w:pPr>
              <w:pStyle w:val="Compact"/>
            </w:pPr>
            <w:r>
              <w:t xml:space="preserve">KC + Charles + </w:t>
            </w:r>
            <w:r>
              <w:rPr>
                <w:rFonts w:hint="eastAsia"/>
              </w:rPr>
              <w:t xml:space="preserve">董事会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视情况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出口</w:t>
            </w:r>
            <w:r>
              <w:t xml:space="preserve"> / </w:t>
            </w:r>
            <w:r>
              <w:rPr>
                <w:rFonts w:hint="eastAsia"/>
              </w:rPr>
              <w:t xml:space="preserve">跨境</w:t>
            </w:r>
          </w:p>
        </w:tc>
        <w:tc>
          <w:tcPr/>
          <w:p>
            <w:pPr>
              <w:pStyle w:val="Compact"/>
            </w:pPr>
            <w:r>
              <w:t xml:space="preserve">KC </w:t>
            </w:r>
            <w:r>
              <w:rPr>
                <w:rFonts w:hint="eastAsia"/>
              </w:rPr>
              <w:t xml:space="preserve">必签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战略客户长约</w:t>
            </w:r>
          </w:p>
        </w:tc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重大法律风险</w:t>
            </w:r>
          </w:p>
        </w:tc>
        <w:tc>
          <w:tcPr/>
          <w:p>
            <w:pPr>
              <w:pStyle w:val="Compact"/>
            </w:pPr>
            <w:r>
              <w:t xml:space="preserve">+ </w:t>
            </w:r>
            <w:r>
              <w:rPr>
                <w:rFonts w:hint="eastAsia"/>
              </w:rPr>
              <w:t xml:space="preserve">蔡坤旺律师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加严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18"/>
    <w:bookmarkStart w:id="22" w:name="合约关键条款核心-必含"/>
    <w:p>
      <w:pPr>
        <w:pStyle w:val="Heading2"/>
      </w:pPr>
      <w:r>
        <w:t xml:space="preserve">7. </w:t>
      </w:r>
      <w:r>
        <w:rPr>
          <w:rFonts w:hint="eastAsia"/>
        </w:rPr>
        <w:t xml:space="preserve">合约关键条款（核心</w:t>
      </w:r>
      <w:r>
        <w:t xml:space="preserve"> — </w:t>
      </w:r>
      <w:r>
        <w:rPr>
          <w:rFonts w:hint="eastAsia"/>
        </w:rPr>
        <w:t xml:space="preserve">必含）</w:t>
      </w:r>
    </w:p>
    <w:bookmarkStart w:id="19" w:name="销售合约必含"/>
    <w:p>
      <w:pPr>
        <w:pStyle w:val="Heading3"/>
      </w:pPr>
      <w:r>
        <w:t xml:space="preserve">7.1 </w:t>
      </w:r>
      <w:r>
        <w:rPr>
          <w:rFonts w:hint="eastAsia"/>
        </w:rPr>
        <w:t xml:space="preserve">销售合约必含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品名</w:t>
      </w:r>
      <w:r>
        <w:t xml:space="preserve"> / CAS / UN / GHS </w:t>
      </w:r>
      <w:r>
        <w:rPr>
          <w:rFonts w:hint="eastAsia"/>
        </w:rPr>
        <w:t xml:space="preserve">类别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规格</w:t>
      </w:r>
      <w:r>
        <w:t xml:space="preserve"> / </w:t>
      </w:r>
      <w:r>
        <w:rPr>
          <w:rFonts w:hint="eastAsia"/>
        </w:rPr>
        <w:t xml:space="preserve">纯度</w:t>
      </w:r>
      <w:r>
        <w:t xml:space="preserve"> / </w:t>
      </w:r>
      <w:r>
        <w:rPr>
          <w:rFonts w:hint="eastAsia"/>
        </w:rPr>
        <w:t xml:space="preserve">包装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数量</w:t>
      </w:r>
      <w:r>
        <w:t xml:space="preserve"> / </w:t>
      </w:r>
      <w:r>
        <w:rPr>
          <w:rFonts w:hint="eastAsia"/>
        </w:rPr>
        <w:t xml:space="preserve">单价</w:t>
      </w:r>
      <w:r>
        <w:t xml:space="preserve"> / </w:t>
      </w:r>
      <w:r>
        <w:rPr>
          <w:rFonts w:hint="eastAsia"/>
        </w:rPr>
        <w:t xml:space="preserve">总价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交期</w:t>
      </w:r>
      <w:r>
        <w:t xml:space="preserve"> / </w:t>
      </w:r>
      <w:r>
        <w:rPr>
          <w:rFonts w:hint="eastAsia"/>
        </w:rPr>
        <w:t xml:space="preserve">交货地</w:t>
      </w:r>
      <w:r>
        <w:t xml:space="preserve"> / </w:t>
      </w:r>
      <w:r>
        <w:rPr>
          <w:rFonts w:hint="eastAsia"/>
        </w:rPr>
        <w:t xml:space="preserve">运输方式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帐期</w:t>
      </w:r>
      <w:r>
        <w:t xml:space="preserve"> / </w:t>
      </w:r>
      <w:r>
        <w:rPr>
          <w:rFonts w:hint="eastAsia"/>
        </w:rPr>
        <w:t xml:space="preserve">付款方式</w:t>
      </w:r>
      <w:r>
        <w:t xml:space="preserve"> / </w:t>
      </w:r>
      <w:r>
        <w:rPr>
          <w:rFonts w:hint="eastAsia"/>
        </w:rPr>
        <w:t xml:space="preserve">币别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SDS / COA </w:t>
      </w:r>
      <w:r>
        <w:rPr>
          <w:rFonts w:hint="eastAsia"/>
          <w:b/>
          <w:bCs/>
        </w:rPr>
        <w:t xml:space="preserve">责任</w:t>
      </w:r>
      <w:r>
        <w:rPr>
          <w:rFonts w:hint="eastAsia"/>
        </w:rPr>
        <w:t xml:space="preserve">（必含）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GHS </w:t>
      </w:r>
      <w:r>
        <w:rPr>
          <w:rFonts w:hint="eastAsia"/>
          <w:b/>
          <w:bCs/>
        </w:rPr>
        <w:t xml:space="preserve">标签责任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客户使用之合规承诺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验收条款（7</w:t>
      </w:r>
      <w:r>
        <w:t xml:space="preserve"> </w:t>
      </w:r>
      <w:r>
        <w:rPr>
          <w:rFonts w:hint="eastAsia"/>
        </w:rPr>
        <w:t xml:space="preserve">天验收期）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违约赔偿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保险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不可抗力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保密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终止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适用法律</w:t>
      </w:r>
      <w:r>
        <w:t xml:space="preserve"> + </w:t>
      </w:r>
      <w:r>
        <w:rPr>
          <w:rFonts w:hint="eastAsia"/>
        </w:rPr>
        <w:t xml:space="preserve">争议解决</w:t>
      </w:r>
    </w:p>
    <w:bookmarkEnd w:id="19"/>
    <w:bookmarkStart w:id="20" w:name="采购合约必含"/>
    <w:p>
      <w:pPr>
        <w:pStyle w:val="Heading3"/>
      </w:pPr>
      <w:r>
        <w:t xml:space="preserve">7.2 </w:t>
      </w:r>
      <w:r>
        <w:rPr>
          <w:rFonts w:hint="eastAsia"/>
        </w:rPr>
        <w:t xml:space="preserve">采购合约必含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同上</w:t>
      </w:r>
      <w:r>
        <w:t xml:space="preserve"> + </w:t>
      </w:r>
      <w:r>
        <w:rPr>
          <w:rFonts w:hint="eastAsia"/>
        </w:rPr>
        <w:t xml:space="preserve">供应商资质保证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双源策略意愿（A</w:t>
      </w:r>
      <w:r>
        <w:t xml:space="preserve"> </w:t>
      </w:r>
      <w:r>
        <w:rPr>
          <w:rFonts w:hint="eastAsia"/>
        </w:rPr>
        <w:t xml:space="preserve">级供应商）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法规变更条款（如</w:t>
      </w:r>
      <w:r>
        <w:t xml:space="preserve"> NMP </w:t>
      </w:r>
      <w:r>
        <w:rPr>
          <w:rFonts w:hint="eastAsia"/>
        </w:rPr>
        <w:t xml:space="preserve">禁用</w:t>
      </w:r>
      <w:r>
        <w:t xml:space="preserve"> → </w:t>
      </w:r>
      <w:r>
        <w:rPr>
          <w:rFonts w:hint="eastAsia"/>
        </w:rPr>
        <w:t xml:space="preserve">替代）</w:t>
      </w:r>
    </w:p>
    <w:bookmarkEnd w:id="20"/>
    <w:bookmarkStart w:id="21" w:name="出口合约加严"/>
    <w:p>
      <w:pPr>
        <w:pStyle w:val="Heading3"/>
      </w:pPr>
      <w:r>
        <w:t xml:space="preserve">7.3 </w:t>
      </w:r>
      <w:r>
        <w:rPr>
          <w:rFonts w:hint="eastAsia"/>
        </w:rPr>
        <w:t xml:space="preserve">出口合约加严</w:t>
      </w:r>
    </w:p>
    <w:p>
      <w:pPr>
        <w:pStyle w:val="Compact"/>
        <w:numPr>
          <w:ilvl w:val="0"/>
          <w:numId w:val="1004"/>
        </w:numPr>
      </w:pPr>
      <w:r>
        <w:t xml:space="preserve">HS Code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进出口许可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国际运输文件（IMO</w:t>
      </w:r>
      <w:r>
        <w:t xml:space="preserve"> / </w:t>
      </w:r>
      <w:r>
        <w:rPr>
          <w:rFonts w:hint="eastAsia"/>
        </w:rPr>
        <w:t xml:space="preserve">IATA）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退税资料配合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INCOTERMS（CIF</w:t>
      </w:r>
      <w:r>
        <w:t xml:space="preserve"> / FOB / </w:t>
      </w:r>
      <w:r>
        <w:rPr>
          <w:rFonts w:hint="eastAsia"/>
        </w:rPr>
        <w:t xml:space="preserve">等）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目的地国法规（GHS</w:t>
      </w:r>
      <w:r>
        <w:t xml:space="preserve"> Rev.10 / </w:t>
      </w:r>
      <w:r>
        <w:rPr>
          <w:rFonts w:hint="eastAsia"/>
        </w:rPr>
        <w:t xml:space="preserve">等）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跨境争议（仲裁地点）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5" w:name="变更控制"/>
    <w:p>
      <w:pPr>
        <w:pStyle w:val="Heading2"/>
      </w:pPr>
      <w:r>
        <w:t xml:space="preserve">8. </w:t>
      </w:r>
      <w:r>
        <w:rPr>
          <w:rFonts w:hint="eastAsia"/>
        </w:rPr>
        <w:t xml:space="preserve">变更控制</w:t>
      </w:r>
    </w:p>
    <w:bookmarkStart w:id="23" w:name="触发情境"/>
    <w:p>
      <w:pPr>
        <w:pStyle w:val="Heading3"/>
      </w:pPr>
      <w:r>
        <w:t xml:space="preserve">8.1 </w:t>
      </w:r>
      <w:r>
        <w:rPr>
          <w:rFonts w:hint="eastAsia"/>
        </w:rPr>
        <w:t xml:space="preserve">触发情境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客户需求改变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价格调整（汇率</w:t>
      </w:r>
      <w:r>
        <w:t xml:space="preserve"> / </w:t>
      </w:r>
      <w:r>
        <w:rPr>
          <w:rFonts w:hint="eastAsia"/>
        </w:rPr>
        <w:t xml:space="preserve">原料涨价）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交期调整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法规变更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不可抗力</w:t>
      </w:r>
    </w:p>
    <w:bookmarkEnd w:id="23"/>
    <w:bookmarkStart w:id="24" w:name="变更流程"/>
    <w:p>
      <w:pPr>
        <w:pStyle w:val="Heading3"/>
      </w:pPr>
      <w:r>
        <w:t xml:space="preserve">8.2 </w:t>
      </w:r>
      <w:r>
        <w:rPr>
          <w:rFonts w:hint="eastAsia"/>
        </w:rPr>
        <w:t xml:space="preserve">变更流程</w:t>
      </w:r>
    </w:p>
    <w:p>
      <w:pPr>
        <w:pStyle w:val="SourceCode"/>
      </w:pPr>
      <w:r>
        <w:rPr>
          <w:rStyle w:val="VerbatimChar"/>
          <w:rFonts w:hint="eastAsia"/>
        </w:rPr>
        <w:t xml:space="preserve">[变更需求]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[书面变更通知]——盛转红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[三层重审]——同</w:t>
      </w:r>
      <w:r>
        <w:rPr>
          <w:rStyle w:val="VerbatimChar"/>
        </w:rPr>
        <w:t xml:space="preserve"> §5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[签核]——同</w:t>
      </w:r>
      <w:r>
        <w:rPr>
          <w:rStyle w:val="VerbatimChar"/>
        </w:rPr>
        <w:t xml:space="preserve"> §6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</w:rPr>
        <w:t xml:space="preserve">[Lithera </w:t>
      </w:r>
      <w:r>
        <w:rPr>
          <w:rStyle w:val="VerbatimChar"/>
          <w:rFonts w:hint="eastAsia"/>
        </w:rPr>
        <w:t xml:space="preserve">平台留存所有版本]</w:t>
      </w:r>
      <w:r>
        <w:br/>
      </w:r>
      <w:r>
        <w:rPr>
          <w:rStyle w:val="VerbatimChar"/>
        </w:rPr>
        <w:t xml:space="preserve">   ↓</w:t>
      </w:r>
      <w:r>
        <w:br/>
      </w:r>
      <w:r>
        <w:rPr>
          <w:rStyle w:val="VerbatimChar"/>
          <w:rFonts w:hint="eastAsia"/>
        </w:rPr>
        <w:t xml:space="preserve">[执行新条款]</w:t>
      </w:r>
    </w:p>
    <w:p>
      <w:r>
        <w:pict>
          <v:rect style="width:0;height:1.5pt" o:hralign="center" o:hrstd="t" o:hr="t"/>
        </w:pict>
      </w:r>
    </w:p>
    <w:bookmarkEnd w:id="24"/>
    <w:bookmarkEnd w:id="25"/>
    <w:bookmarkStart w:id="26" w:name="归档"/>
    <w:p>
      <w:pPr>
        <w:pStyle w:val="Heading2"/>
      </w:pPr>
      <w:r>
        <w:t xml:space="preserve">9. </w:t>
      </w:r>
      <w:r>
        <w:rPr>
          <w:rFonts w:hint="eastAsia"/>
        </w:rPr>
        <w:t xml:space="preserve">归档</w:t>
      </w:r>
    </w:p>
    <w:p>
      <w:pPr>
        <w:pStyle w:val="Compact"/>
        <w:numPr>
          <w:ilvl w:val="0"/>
          <w:numId w:val="1006"/>
        </w:numPr>
      </w:pPr>
      <w:r>
        <w:t xml:space="preserve">Lithera </w:t>
      </w:r>
      <w:r>
        <w:rPr>
          <w:rFonts w:hint="eastAsia"/>
        </w:rPr>
        <w:t xml:space="preserve">平台</w:t>
      </w:r>
      <w:r>
        <w:t xml:space="preserve"> type=contract </w:t>
      </w:r>
      <w:r>
        <w:rPr>
          <w:rFonts w:hint="eastAsia"/>
        </w:rPr>
        <w:t xml:space="preserve">主存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纸本签字版（5</w:t>
      </w:r>
      <w:r>
        <w:t xml:space="preserve"> </w:t>
      </w:r>
      <w:r>
        <w:rPr>
          <w:rFonts w:hint="eastAsia"/>
        </w:rPr>
        <w:t xml:space="preserve">年合约结束后）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公司</w:t>
      </w:r>
      <w:r>
        <w:t xml:space="preserve"> NAS </w:t>
      </w:r>
      <w:r>
        <w:rPr>
          <w:rFonts w:hint="eastAsia"/>
        </w:rPr>
        <w:t xml:space="preserve">备份</w:t>
      </w:r>
    </w:p>
    <w:p>
      <w:r>
        <w:pict>
          <v:rect style="width:0;height:1.5pt" o:hralign="center" o:hrstd="t" o:hr="t"/>
        </w:pict>
      </w:r>
    </w:p>
    <w:bookmarkEnd w:id="26"/>
    <w:bookmarkStart w:id="27" w:name="kpi"/>
    <w:p>
      <w:pPr>
        <w:pStyle w:val="Heading2"/>
      </w:pPr>
      <w:r>
        <w:t xml:space="preserve">10. KPI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KPI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目标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合约违约率</w:t>
            </w:r>
          </w:p>
        </w:tc>
        <w:tc>
          <w:tcPr/>
          <w:p>
            <w:pPr>
              <w:pStyle w:val="Compact"/>
            </w:pPr>
            <w:r>
              <w:t xml:space="preserve">= 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三层审准时率</w:t>
            </w:r>
          </w:p>
        </w:tc>
        <w:tc>
          <w:tcPr/>
          <w:p>
            <w:pPr>
              <w:pStyle w:val="Compact"/>
            </w:pPr>
            <w:r>
              <w:t xml:space="preserve">≥ 95%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法务审通过率（首次）</w:t>
            </w:r>
          </w:p>
        </w:tc>
        <w:tc>
          <w:tcPr/>
          <w:p>
            <w:pPr>
              <w:pStyle w:val="Compact"/>
            </w:pPr>
            <w:r>
              <w:t xml:space="preserve">≥ 80%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28" w:name="法规依据"/>
    <w:p>
      <w:pPr>
        <w:pStyle w:val="Heading2"/>
      </w:pPr>
      <w:r>
        <w:t xml:space="preserve">11. </w:t>
      </w:r>
      <w:r>
        <w:rPr>
          <w:rFonts w:hint="eastAsia"/>
        </w:rPr>
        <w:t xml:space="preserve">法规依据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《合同法》/《民法典》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《产品质量法》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《公司法》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《对外贸易法》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《危险化学品安全管理条例》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《反垄断法》</w:t>
      </w:r>
    </w:p>
    <w:p>
      <w:pPr>
        <w:pStyle w:val="Compact"/>
        <w:numPr>
          <w:ilvl w:val="0"/>
          <w:numId w:val="1007"/>
        </w:numPr>
      </w:pPr>
      <w:r>
        <w:t xml:space="preserve">ISO 9001:2015 §8.2.3 / §8.2.4</w:t>
      </w:r>
    </w:p>
    <w:p>
      <w:r>
        <w:pict>
          <v:rect style="width:0;height:1.5pt" o:hralign="center" o:hrstd="t" o:hr="t"/>
        </w:pict>
      </w:r>
    </w:p>
    <w:bookmarkEnd w:id="28"/>
    <w:bookmarkStart w:id="29" w:name="表单"/>
    <w:p>
      <w:pPr>
        <w:pStyle w:val="Heading2"/>
      </w:pPr>
      <w:r>
        <w:t xml:space="preserve">12. </w:t>
      </w:r>
      <w:r>
        <w:rPr>
          <w:rFonts w:hint="eastAsia"/>
        </w:rPr>
        <w:t xml:space="preserve">表单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名称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保存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QEF-16-01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合约审查表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合约结束</w:t>
            </w:r>
            <w:r>
              <w:t xml:space="preserve"> + 5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QEF-16-02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合约变更通知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同上</w:t>
            </w:r>
          </w:p>
        </w:tc>
      </w:tr>
      <w:tr>
        <w:tc>
          <w:tcPr/>
          <w:p>
            <w:pPr>
              <w:pStyle w:val="Compact"/>
            </w:pPr>
            <w:r>
              <w:t xml:space="preserve">QEF-16-03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标准合约模板（销售</w:t>
            </w:r>
            <w:r>
              <w:t xml:space="preserve"> / </w:t>
            </w:r>
            <w:r>
              <w:rPr>
                <w:rFonts w:hint="eastAsia"/>
              </w:rPr>
              <w:t xml:space="preserve">采购</w:t>
            </w:r>
            <w:r>
              <w:t xml:space="preserve"> / NDA / </w:t>
            </w:r>
            <w:r>
              <w:rPr>
                <w:rFonts w:hint="eastAsia"/>
              </w:rPr>
              <w:t xml:space="preserve">服务）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持续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与其他-sop-之关联"/>
    <w:p>
      <w:pPr>
        <w:pStyle w:val="Heading2"/>
      </w:pPr>
      <w:r>
        <w:t xml:space="preserve">13. </w:t>
      </w:r>
      <w:r>
        <w:rPr>
          <w:rFonts w:hint="eastAsia"/>
        </w:rPr>
        <w:t xml:space="preserve">与其他</w:t>
      </w:r>
      <w:r>
        <w:t xml:space="preserve"> SOP </w:t>
      </w:r>
      <w:r>
        <w:rPr>
          <w:rFonts w:hint="eastAsia"/>
        </w:rPr>
        <w:t xml:space="preserve">之关联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SOP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关联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SOP-02 </w:t>
            </w:r>
            <w:r>
              <w:rPr>
                <w:rFonts w:hint="eastAsia"/>
              </w:rPr>
              <w:t xml:space="preserve">销售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销售合约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SOP-09 </w:t>
            </w:r>
            <w:r>
              <w:rPr>
                <w:rFonts w:hint="eastAsia"/>
              </w:rPr>
              <w:t xml:space="preserve">供应商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采购合约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SOP-15 </w:t>
            </w:r>
            <w:r>
              <w:rPr>
                <w:rFonts w:hint="eastAsia"/>
              </w:rPr>
              <w:t xml:space="preserve">客户服务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客户合约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SOP-17 know-how</w:t>
            </w:r>
          </w:p>
        </w:tc>
        <w:tc>
          <w:tcPr/>
          <w:p>
            <w:pPr>
              <w:pStyle w:val="Compact"/>
            </w:pPr>
            <w:r>
              <w:t xml:space="preserve">NDA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0"/>
    <w:bookmarkStart w:id="31" w:name="培训"/>
    <w:p>
      <w:pPr>
        <w:pStyle w:val="Heading2"/>
      </w:pPr>
      <w:r>
        <w:t xml:space="preserve">14. </w:t>
      </w:r>
      <w:r>
        <w:rPr>
          <w:rFonts w:hint="eastAsia"/>
        </w:rPr>
        <w:t xml:space="preserve">培训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#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课程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时长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本程序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合约要点（律师授课）</w:t>
            </w:r>
          </w:p>
        </w:tc>
        <w:tc>
          <w:tcPr/>
          <w:p>
            <w:pPr>
              <w:pStyle w:val="Compact"/>
            </w:pPr>
            <w:r>
              <w:t xml:space="preserve">8h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危化品合约特殊条款</w:t>
            </w:r>
          </w:p>
        </w:tc>
        <w:tc>
          <w:tcPr/>
          <w:p>
            <w:pPr>
              <w:pStyle w:val="Compact"/>
            </w:pPr>
            <w:r>
              <w:t xml:space="preserve">4h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rFonts w:hint="eastAsia"/>
                <w:b/>
                <w:bCs/>
              </w:rPr>
              <w:t xml:space="preserve">合计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16h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1"/>
    <w:bookmarkStart w:id="32" w:name="审批"/>
    <w:p>
      <w:pPr>
        <w:pStyle w:val="Heading2"/>
      </w:pPr>
      <w:r>
        <w:t xml:space="preserve">15. </w:t>
      </w:r>
      <w:r>
        <w:rPr>
          <w:rFonts w:hint="eastAsia"/>
        </w:rPr>
        <w:t xml:space="preserve">审批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角色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签字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Miku + </w:t>
            </w:r>
            <w:r>
              <w:rPr>
                <w:rFonts w:hint="eastAsia"/>
              </w:rPr>
              <w:t xml:space="preserve">盛转红</w:t>
            </w:r>
            <w:r>
              <w:t xml:space="preserve"> + </w:t>
            </w:r>
            <w:r>
              <w:rPr>
                <w:rFonts w:hint="eastAsia"/>
              </w:rPr>
              <w:t xml:space="preserve">王婧</w:t>
            </w:r>
            <w:r>
              <w:t xml:space="preserve"> + </w:t>
            </w:r>
            <w:r>
              <w:rPr>
                <w:rFonts w:hint="eastAsia"/>
              </w:rPr>
              <w:t xml:space="preserve">蔡坤旺律师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  <w:tr>
        <w:tc>
          <w:tcPr/>
          <w:p>
            <w:pPr>
              <w:pStyle w:val="Compact"/>
            </w:pPr>
            <w:r>
              <w:t xml:space="preserve">KC + Charles</w:t>
            </w:r>
          </w:p>
        </w:tc>
        <w:tc>
          <w:tcPr/>
          <w:p>
            <w:pPr>
              <w:pStyle w:val="Compact"/>
            </w:pPr>
            <w:r>
              <w:t xml:space="preserve">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hint="eastAsia"/>
          <w:b/>
          <w:bCs/>
        </w:rPr>
        <w:t xml:space="preserve">文件结束</w:t>
      </w:r>
      <w:r>
        <w:t xml:space="preserve"> </w:t>
      </w:r>
      <w:r>
        <w:t xml:space="preserve">· LITHERA-SOP-16-V2-20260429 · v2 · </w:t>
      </w:r>
      <w:r>
        <w:rPr>
          <w:rFonts w:hint="eastAsia"/>
        </w:rPr>
        <w:t xml:space="preserve">共</w:t>
      </w:r>
      <w:r>
        <w:t xml:space="preserve"> 7 </w:t>
      </w:r>
      <w:r>
        <w:rPr>
          <w:rFonts w:hint="eastAsia"/>
        </w:rPr>
        <w:t xml:space="preserve">页</w:t>
      </w:r>
    </w:p>
    <w:bookmarkEnd w:id="32"/>
    <w:bookmarkEnd w:id="3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2026-04-29T15:09:05Z</dcterms:created>
  <dcterms:modified xsi:type="dcterms:W3CDTF">2026-04-29T15:09:05Z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