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光蚀纪-sop-09-供应商管理办法-v1"/>
    <w:p>
      <w:pPr>
        <w:pStyle w:val="Heading1"/>
      </w:pPr>
      <w:r>
        <w:rPr>
          <w:rFonts w:hint="eastAsia"/>
        </w:rPr>
        <w:t xml:space="preserve">光蚀纪</w:t>
      </w:r>
      <w:r>
        <w:t xml:space="preserve"> SOP-09 · </w:t>
      </w:r>
      <w:r>
        <w:rPr>
          <w:rFonts w:hint="eastAsia"/>
        </w:rPr>
        <w:t xml:space="preserve">供应商管理办法</w:t>
      </w:r>
      <w:r>
        <w:t xml:space="preserve"> v1</w:t>
      </w:r>
    </w:p>
    <w:p>
      <w:pPr>
        <w:pStyle w:val="FirstParagraph"/>
      </w:pPr>
      <w:r>
        <w:rPr>
          <w:rFonts w:hint="eastAsia"/>
          <w:b/>
          <w:bCs/>
        </w:rPr>
        <w:t xml:space="preserve">文件编号</w:t>
      </w:r>
      <w:r>
        <w:rPr>
          <w:rFonts w:hint="eastAsia"/>
        </w:rPr>
        <w:t xml:space="preserve">：LITHERA-SOP-09-V1-20260428</w:t>
      </w:r>
      <w:r>
        <w:t xml:space="preserve"> </w:t>
      </w:r>
      <w:r>
        <w:rPr>
          <w:rFonts w:hint="eastAsia"/>
          <w:b/>
          <w:bCs/>
        </w:rPr>
        <w:t xml:space="preserve">对标条款</w:t>
      </w:r>
      <w:r>
        <w:rPr>
          <w:rFonts w:hint="eastAsia"/>
        </w:rPr>
        <w:t xml:space="preserve">：ISO</w:t>
      </w:r>
      <w:r>
        <w:t xml:space="preserve"> 9001:2015 §8.4 </w:t>
      </w:r>
      <w:r>
        <w:rPr>
          <w:rFonts w:hint="eastAsia"/>
        </w:rPr>
        <w:t xml:space="preserve">外部供方管理</w:t>
      </w:r>
      <w:r>
        <w:t xml:space="preserve"> </w:t>
      </w:r>
      <w:r>
        <w:rPr>
          <w:rFonts w:hint="eastAsia"/>
          <w:b/>
          <w:bCs/>
        </w:rPr>
        <w:t xml:space="preserve">适用人员</w:t>
      </w:r>
      <w:r>
        <w:rPr>
          <w:rFonts w:hint="eastAsia"/>
        </w:rPr>
        <w:t xml:space="preserve">：盛转红（采购主责）/</w:t>
      </w:r>
      <w:r>
        <w:t xml:space="preserve"> </w:t>
      </w:r>
      <w:r>
        <w:rPr>
          <w:rFonts w:hint="eastAsia"/>
        </w:rPr>
        <w:t xml:space="preserve">Robert（技术评估）/</w:t>
      </w:r>
      <w:r>
        <w:t xml:space="preserve"> </w:t>
      </w:r>
      <w:r>
        <w:rPr>
          <w:rFonts w:hint="eastAsia"/>
        </w:rPr>
        <w:t xml:space="preserve">王婧（财务评估）</w:t>
      </w:r>
    </w:p>
    <w:p>
      <w:r>
        <w:pict>
          <v:rect style="width:0;height:1.5pt" o:hralign="center" o:hrstd="t" o:hr="t"/>
        </w:pict>
      </w:r>
    </w:p>
    <w:bookmarkStart w:id="9" w:name="供应商分级"/>
    <w:p>
      <w:pPr>
        <w:pStyle w:val="Heading2"/>
      </w:pPr>
      <w:r>
        <w:t xml:space="preserve">1. </w:t>
      </w:r>
      <w:r>
        <w:rPr>
          <w:rFonts w:hint="eastAsia"/>
        </w:rPr>
        <w:t xml:space="preserve">供应商分级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级别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范例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 </w:t>
            </w:r>
            <w:r>
              <w:rPr>
                <w:rFonts w:hint="eastAsia"/>
                <w:b/>
                <w:bCs/>
              </w:rPr>
              <w:t xml:space="preserve">级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战略</w:t>
            </w:r>
            <w:r>
              <w:rPr>
                <w:rFonts w:hint="eastAsia"/>
              </w:rPr>
              <w:t xml:space="preserve">（≥</w:t>
            </w:r>
            <w:r>
              <w:t xml:space="preserve"> 90 </w:t>
            </w:r>
            <w:r>
              <w:rPr>
                <w:rFonts w:hint="eastAsia"/>
              </w:rPr>
              <w:t xml:space="preserve">分）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长期独家</w:t>
            </w:r>
            <w:r>
              <w:t xml:space="preserve"> / </w:t>
            </w:r>
            <w:r>
              <w:rPr>
                <w:rFonts w:hint="eastAsia"/>
              </w:rPr>
              <w:t xml:space="preserve">关键原料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百億特（苯甲醇）/</w:t>
            </w:r>
            <w:r>
              <w:t xml:space="preserve"> </w:t>
            </w:r>
            <w:r>
              <w:rPr>
                <w:rFonts w:hint="eastAsia"/>
              </w:rPr>
              <w:t xml:space="preserve">重慶合佳（DMPA）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 </w:t>
            </w:r>
            <w:r>
              <w:rPr>
                <w:rFonts w:hint="eastAsia"/>
                <w:b/>
                <w:bCs/>
              </w:rPr>
              <w:t xml:space="preserve">级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主力</w:t>
            </w:r>
            <w:r>
              <w:rPr>
                <w:rFonts w:hint="eastAsia"/>
              </w:rPr>
              <w:t xml:space="preserve">（80-89）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月度稳定订单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南京炼油（均三甲苯，待证）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 </w:t>
            </w:r>
            <w:r>
              <w:rPr>
                <w:rFonts w:hint="eastAsia"/>
                <w:b/>
                <w:bCs/>
              </w:rPr>
              <w:t xml:space="preserve">级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备选</w:t>
            </w:r>
            <w:r>
              <w:rPr>
                <w:rFonts w:hint="eastAsia"/>
              </w:rPr>
              <w:t xml:space="preserve">（70-79）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议价杠杆</w:t>
            </w:r>
            <w:r>
              <w:t xml:space="preserve"> / </w:t>
            </w:r>
            <w:r>
              <w:rPr>
                <w:rFonts w:hint="eastAsia"/>
              </w:rPr>
              <w:t xml:space="preserve">备援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巨吉</w:t>
            </w:r>
            <w:r>
              <w:t xml:space="preserve"> / </w:t>
            </w:r>
            <w:r>
              <w:rPr>
                <w:rFonts w:hint="eastAsia"/>
              </w:rPr>
              <w:t xml:space="preserve">衆合</w:t>
            </w:r>
            <w:r>
              <w:t xml:space="preserve"> / </w:t>
            </w:r>
            <w:r>
              <w:rPr>
                <w:rFonts w:hint="eastAsia"/>
              </w:rPr>
              <w:t xml:space="preserve">美廣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 </w:t>
            </w:r>
            <w:r>
              <w:rPr>
                <w:rFonts w:hint="eastAsia"/>
                <w:b/>
                <w:bCs/>
              </w:rPr>
              <w:t xml:space="preserve">级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黑名单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重大违约</w:t>
            </w:r>
            <w:r>
              <w:t xml:space="preserve"> / </w:t>
            </w:r>
            <w:r>
              <w:rPr>
                <w:rFonts w:hint="eastAsia"/>
              </w:rPr>
              <w:t xml:space="preserve">品质事故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5" w:name="准入流程"/>
    <w:p>
      <w:pPr>
        <w:pStyle w:val="Heading2"/>
      </w:pPr>
      <w:r>
        <w:t xml:space="preserve">2. </w:t>
      </w:r>
      <w:r>
        <w:rPr>
          <w:rFonts w:hint="eastAsia"/>
        </w:rPr>
        <w:t xml:space="preserve">准入流程</w:t>
      </w:r>
    </w:p>
    <w:bookmarkStart w:id="10" w:name="候选发现"/>
    <w:p>
      <w:pPr>
        <w:pStyle w:val="Heading3"/>
      </w:pPr>
      <w:r>
        <w:t xml:space="preserve">2.1 </w:t>
      </w:r>
      <w:r>
        <w:rPr>
          <w:rFonts w:hint="eastAsia"/>
        </w:rPr>
        <w:t xml:space="preserve">候选发现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盛转红从公开管道找（阿里巴巴</w:t>
      </w:r>
      <w:r>
        <w:t xml:space="preserve"> / </w:t>
      </w:r>
      <w:r>
        <w:rPr>
          <w:rFonts w:hint="eastAsia"/>
        </w:rPr>
        <w:t xml:space="preserve">中国制造网</w:t>
      </w:r>
      <w:r>
        <w:t xml:space="preserve"> / </w:t>
      </w:r>
      <w:r>
        <w:rPr>
          <w:rFonts w:hint="eastAsia"/>
        </w:rPr>
        <w:t xml:space="preserve">天眼查</w:t>
      </w:r>
      <w:r>
        <w:t xml:space="preserve"> / </w:t>
      </w:r>
      <w:r>
        <w:rPr>
          <w:rFonts w:hint="eastAsia"/>
        </w:rPr>
        <w:t xml:space="preserve">行业推荐）</w:t>
      </w:r>
    </w:p>
    <w:p>
      <w:pPr>
        <w:pStyle w:val="Compact"/>
        <w:numPr>
          <w:ilvl w:val="0"/>
          <w:numId w:val="1001"/>
        </w:numPr>
      </w:pPr>
      <w:r>
        <w:t xml:space="preserve">Lithera </w:t>
      </w:r>
      <w:r>
        <w:rPr>
          <w:rFonts w:hint="eastAsia"/>
        </w:rPr>
        <w:t xml:space="preserve">平台建</w:t>
      </w:r>
      <w:r>
        <w:t xml:space="preserve"> contact </w:t>
      </w:r>
      <w:r>
        <w:rPr>
          <w:rFonts w:hint="eastAsia"/>
        </w:rPr>
        <w:t xml:space="preserve">档（type=contact，role=供应商）</w:t>
      </w:r>
    </w:p>
    <w:bookmarkEnd w:id="10"/>
    <w:bookmarkStart w:id="11" w:name="资质审查"/>
    <w:p>
      <w:pPr>
        <w:pStyle w:val="Heading3"/>
      </w:pPr>
      <w:r>
        <w:t xml:space="preserve">2.2 </w:t>
      </w:r>
      <w:r>
        <w:rPr>
          <w:rFonts w:hint="eastAsia"/>
        </w:rPr>
        <w:t xml:space="preserve">资质审查</w:t>
      </w:r>
    </w:p>
    <w:p>
      <w:pPr>
        <w:pStyle w:val="FirstParagraph"/>
      </w:pPr>
      <w:r>
        <w:rPr>
          <w:rFonts w:hint="eastAsia"/>
        </w:rPr>
        <w:t xml:space="preserve">供应商必提供：</w:t>
      </w:r>
      <w:r>
        <w:t xml:space="preserve"> </w:t>
      </w:r>
      <w:r>
        <w:t xml:space="preserve">- ✅ </w:t>
      </w:r>
      <w:r>
        <w:rPr>
          <w:rFonts w:hint="eastAsia"/>
        </w:rPr>
        <w:t xml:space="preserve">营业执照</w:t>
      </w:r>
      <w:r>
        <w:t xml:space="preserve"> </w:t>
      </w:r>
      <w:r>
        <w:t xml:space="preserve">- ✅ </w:t>
      </w:r>
      <w:r>
        <w:rPr>
          <w:rFonts w:hint="eastAsia"/>
        </w:rPr>
        <w:t xml:space="preserve">危化品经营许可证（如适用）</w:t>
      </w:r>
      <w:r>
        <w:t xml:space="preserve"> </w:t>
      </w:r>
      <w:r>
        <w:t xml:space="preserve">- ✅ </w:t>
      </w:r>
      <w:r>
        <w:rPr>
          <w:rFonts w:hint="eastAsia"/>
        </w:rPr>
        <w:t xml:space="preserve">安全生产许可证（如适用）</w:t>
      </w:r>
      <w:r>
        <w:t xml:space="preserve"> </w:t>
      </w:r>
      <w:r>
        <w:t xml:space="preserve">- ✅ ISO 9001 </w:t>
      </w:r>
      <w:r>
        <w:rPr>
          <w:rFonts w:hint="eastAsia"/>
        </w:rPr>
        <w:t xml:space="preserve">认证（加分）</w:t>
      </w:r>
      <w:r>
        <w:t xml:space="preserve"> </w:t>
      </w:r>
      <w:r>
        <w:t xml:space="preserve">- ✅ </w:t>
      </w:r>
      <w:r>
        <w:rPr>
          <w:rFonts w:hint="eastAsia"/>
        </w:rPr>
        <w:t xml:space="preserve">主要客户案例</w:t>
      </w:r>
      <w:r>
        <w:t xml:space="preserve"> </w:t>
      </w:r>
      <w:r>
        <w:t xml:space="preserve">- ✅ </w:t>
      </w:r>
      <w:r>
        <w:rPr>
          <w:rFonts w:hint="eastAsia"/>
        </w:rPr>
        <w:t xml:space="preserve">财务报表（年报</w:t>
      </w:r>
      <w:r>
        <w:t xml:space="preserve"> / </w:t>
      </w:r>
      <w:r>
        <w:rPr>
          <w:rFonts w:hint="eastAsia"/>
        </w:rPr>
        <w:t xml:space="preserve">信用调查）</w:t>
      </w:r>
      <w:r>
        <w:t xml:space="preserve"> </w:t>
      </w:r>
      <w:r>
        <w:t xml:space="preserve">- ✅ SDS / COA / </w:t>
      </w:r>
      <w:r>
        <w:rPr>
          <w:rFonts w:hint="eastAsia"/>
        </w:rPr>
        <w:t xml:space="preserve">检验报告</w:t>
      </w:r>
    </w:p>
    <w:bookmarkEnd w:id="11"/>
    <w:bookmarkStart w:id="12" w:name="实地访厂重点供应商"/>
    <w:p>
      <w:pPr>
        <w:pStyle w:val="Heading3"/>
      </w:pPr>
      <w:r>
        <w:t xml:space="preserve">2.3 </w:t>
      </w:r>
      <w:r>
        <w:rPr>
          <w:rFonts w:hint="eastAsia"/>
        </w:rPr>
        <w:t xml:space="preserve">实地访厂（重点供应商）</w:t>
      </w:r>
    </w:p>
    <w:p>
      <w:pPr>
        <w:pStyle w:val="FirstParagraph"/>
      </w:pPr>
      <w:r>
        <w:rPr>
          <w:rFonts w:hint="eastAsia"/>
          <w:b/>
          <w:bCs/>
        </w:rPr>
        <w:t xml:space="preserve">首次合作前</w:t>
      </w:r>
      <w:r>
        <w:t xml:space="preserve">Robert + </w:t>
      </w:r>
      <w:r>
        <w:rPr>
          <w:rFonts w:hint="eastAsia"/>
        </w:rPr>
        <w:t xml:space="preserve">盛转红访厂：</w:t>
      </w:r>
      <w:r>
        <w:t xml:space="preserve"> </w:t>
      </w:r>
      <w:r>
        <w:t xml:space="preserve">- </w:t>
      </w:r>
      <w:r>
        <w:rPr>
          <w:rFonts w:hint="eastAsia"/>
        </w:rPr>
        <w:t xml:space="preserve">生产规模</w:t>
      </w:r>
      <w:r>
        <w:t xml:space="preserve"> + </w:t>
      </w:r>
      <w:r>
        <w:rPr>
          <w:rFonts w:hint="eastAsia"/>
        </w:rPr>
        <w:t xml:space="preserve">设备水平</w:t>
      </w:r>
      <w:r>
        <w:t xml:space="preserve"> </w:t>
      </w:r>
      <w:r>
        <w:t xml:space="preserve">- </w:t>
      </w:r>
      <w:r>
        <w:rPr>
          <w:rFonts w:hint="eastAsia"/>
        </w:rPr>
        <w:t xml:space="preserve">品质管控（IQC</w:t>
      </w:r>
      <w:r>
        <w:t xml:space="preserve"> / IPQC / </w:t>
      </w:r>
      <w:r>
        <w:rPr>
          <w:rFonts w:hint="eastAsia"/>
        </w:rPr>
        <w:t xml:space="preserve">FQC）</w:t>
      </w:r>
      <w:r>
        <w:t xml:space="preserve"> </w:t>
      </w:r>
      <w:r>
        <w:t xml:space="preserve">- </w:t>
      </w:r>
      <w:r>
        <w:rPr>
          <w:rFonts w:hint="eastAsia"/>
        </w:rPr>
        <w:t xml:space="preserve">仓储</w:t>
      </w:r>
      <w:r>
        <w:t xml:space="preserve"> + </w:t>
      </w:r>
      <w:r>
        <w:rPr>
          <w:rFonts w:hint="eastAsia"/>
        </w:rPr>
        <w:t xml:space="preserve">物流能力</w:t>
      </w:r>
      <w:r>
        <w:t xml:space="preserve"> </w:t>
      </w:r>
      <w:r>
        <w:t xml:space="preserve">- EHS </w:t>
      </w:r>
      <w:r>
        <w:rPr>
          <w:rFonts w:hint="eastAsia"/>
        </w:rPr>
        <w:t xml:space="preserve">合规</w:t>
      </w:r>
      <w:r>
        <w:t xml:space="preserve"> </w:t>
      </w:r>
      <w:r>
        <w:t xml:space="preserve">- </w:t>
      </w:r>
      <w:r>
        <w:rPr>
          <w:rFonts w:hint="eastAsia"/>
        </w:rPr>
        <w:t xml:space="preserve">团队稳定性</w:t>
      </w:r>
    </w:p>
    <w:p>
      <w:pPr>
        <w:pStyle w:val="BodyText"/>
      </w:pPr>
      <w:r>
        <w:rPr>
          <w:rFonts w:hint="eastAsia"/>
        </w:rPr>
        <w:t xml:space="preserve">访厂报告归档</w:t>
      </w:r>
      <w:r>
        <w:t xml:space="preserve"> Lithera </w:t>
      </w:r>
      <w:r>
        <w:rPr>
          <w:rFonts w:hint="eastAsia"/>
        </w:rPr>
        <w:t xml:space="preserve">平台。</w:t>
      </w:r>
    </w:p>
    <w:bookmarkEnd w:id="12"/>
    <w:bookmarkStart w:id="13" w:name="试样"/>
    <w:p>
      <w:pPr>
        <w:pStyle w:val="Heading3"/>
      </w:pPr>
      <w:r>
        <w:t xml:space="preserve">2.4 </w:t>
      </w:r>
      <w:r>
        <w:rPr>
          <w:rFonts w:hint="eastAsia"/>
        </w:rPr>
        <w:t xml:space="preserve">试样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索取小试样（5-10</w:t>
      </w:r>
      <w:r>
        <w:t xml:space="preserve"> kg / </w:t>
      </w:r>
      <w:r>
        <w:rPr>
          <w:rFonts w:hint="eastAsia"/>
        </w:rPr>
        <w:t xml:space="preserve">L）</w:t>
      </w:r>
    </w:p>
    <w:p>
      <w:pPr>
        <w:pStyle w:val="Compact"/>
        <w:numPr>
          <w:ilvl w:val="0"/>
          <w:numId w:val="1002"/>
        </w:numPr>
      </w:pPr>
      <w:r>
        <w:t xml:space="preserve">Robert </w:t>
      </w:r>
      <w:r>
        <w:rPr>
          <w:rFonts w:hint="eastAsia"/>
        </w:rPr>
        <w:t xml:space="preserve">内部检验</w:t>
      </w:r>
      <w:r>
        <w:t xml:space="preserve"> + </w:t>
      </w:r>
      <w:r>
        <w:rPr>
          <w:rFonts w:hint="eastAsia"/>
        </w:rPr>
        <w:t xml:space="preserve">外测（议题</w:t>
      </w:r>
      <w:r>
        <w:t xml:space="preserve"> </w:t>
      </w:r>
      <w:r>
        <w:rPr>
          <w:rFonts w:hint="eastAsia"/>
        </w:rPr>
        <w:t xml:space="preserve">#9）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数据回报供应商（建立信任）</w:t>
      </w:r>
    </w:p>
    <w:bookmarkEnd w:id="13"/>
    <w:bookmarkStart w:id="14" w:name="准入审批"/>
    <w:p>
      <w:pPr>
        <w:pStyle w:val="Heading3"/>
      </w:pPr>
      <w:r>
        <w:t xml:space="preserve">2.5 </w:t>
      </w:r>
      <w:r>
        <w:rPr>
          <w:rFonts w:hint="eastAsia"/>
        </w:rPr>
        <w:t xml:space="preserve">准入审批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盛转红填准入申请</w:t>
      </w:r>
    </w:p>
    <w:p>
      <w:pPr>
        <w:pStyle w:val="Compact"/>
        <w:numPr>
          <w:ilvl w:val="0"/>
          <w:numId w:val="1003"/>
        </w:numPr>
      </w:pPr>
      <w:r>
        <w:t xml:space="preserve">Robert + </w:t>
      </w:r>
      <w:r>
        <w:rPr>
          <w:rFonts w:hint="eastAsia"/>
        </w:rPr>
        <w:t xml:space="preserve">王婧审批</w:t>
      </w:r>
    </w:p>
    <w:p>
      <w:pPr>
        <w:pStyle w:val="Compact"/>
        <w:numPr>
          <w:ilvl w:val="0"/>
          <w:numId w:val="1003"/>
        </w:numPr>
      </w:pPr>
      <w:r>
        <w:t xml:space="preserve">KC </w:t>
      </w:r>
      <w:r>
        <w:rPr>
          <w:rFonts w:hint="eastAsia"/>
        </w:rPr>
        <w:t xml:space="preserve">终审（A</w:t>
      </w:r>
      <w:r>
        <w:t xml:space="preserve"> </w:t>
      </w:r>
      <w:r>
        <w:rPr>
          <w:rFonts w:hint="eastAsia"/>
        </w:rPr>
        <w:t xml:space="preserve">级供应商）</w:t>
      </w:r>
    </w:p>
    <w:p>
      <w:pPr>
        <w:pStyle w:val="Compact"/>
        <w:numPr>
          <w:ilvl w:val="0"/>
          <w:numId w:val="1003"/>
        </w:numPr>
      </w:pPr>
      <w:r>
        <w:t xml:space="preserve">Lithera </w:t>
      </w:r>
      <w:r>
        <w:rPr>
          <w:rFonts w:hint="eastAsia"/>
        </w:rPr>
        <w:t xml:space="preserve">平台</w:t>
      </w:r>
      <w:r>
        <w:t xml:space="preserve"> contact </w:t>
      </w:r>
      <w:r>
        <w:rPr>
          <w:rFonts w:hint="eastAsia"/>
        </w:rPr>
        <w:t xml:space="preserve">档加</w:t>
      </w:r>
      <w:r>
        <w:t xml:space="preserve"> priority = P0/P1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16" w:name="评分体系季度评估"/>
    <w:p>
      <w:pPr>
        <w:pStyle w:val="Heading2"/>
      </w:pPr>
      <w:r>
        <w:t xml:space="preserve">3. </w:t>
      </w:r>
      <w:r>
        <w:rPr>
          <w:rFonts w:hint="eastAsia"/>
        </w:rPr>
        <w:t xml:space="preserve">评分体系（季度评估）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权重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品质</w:t>
            </w:r>
          </w:p>
        </w:tc>
        <w:tc>
          <w:tcPr/>
          <w:p>
            <w:pPr>
              <w:pStyle w:val="Compact"/>
            </w:pPr>
            <w:r>
              <w:t xml:space="preserve">30%</w:t>
            </w:r>
          </w:p>
        </w:tc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合格率</w:t>
            </w:r>
            <w:r>
              <w:t xml:space="preserve"> / </w:t>
            </w:r>
            <w:r>
              <w:rPr>
                <w:rFonts w:hint="eastAsia"/>
              </w:rPr>
              <w:t xml:space="preserve">客诉率</w:t>
            </w:r>
            <w:r>
              <w:t xml:space="preserve"> / SDS </w:t>
            </w:r>
            <w:r>
              <w:rPr>
                <w:rFonts w:hint="eastAsia"/>
              </w:rPr>
              <w:t xml:space="preserve">完整度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交期</w:t>
            </w:r>
          </w:p>
        </w:tc>
        <w:tc>
          <w:tcPr/>
          <w:p>
            <w:pPr>
              <w:pStyle w:val="Compact"/>
            </w:pPr>
            <w:r>
              <w:t xml:space="preserve">25%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准时率</w:t>
            </w:r>
            <w:r>
              <w:t xml:space="preserve"> / </w:t>
            </w:r>
            <w:r>
              <w:rPr>
                <w:rFonts w:hint="eastAsia"/>
              </w:rPr>
              <w:t xml:space="preserve">紧急加单响应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</w:t>
            </w:r>
          </w:p>
        </w:tc>
        <w:tc>
          <w:tcPr/>
          <w:p>
            <w:pPr>
              <w:pStyle w:val="Compact"/>
            </w:pPr>
            <w:r>
              <w:t xml:space="preserve">20%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价格稳定性</w:t>
            </w:r>
            <w:r>
              <w:t xml:space="preserve"> / </w:t>
            </w:r>
            <w:r>
              <w:rPr>
                <w:rFonts w:hint="eastAsia"/>
              </w:rPr>
              <w:t xml:space="preserve">议价配合度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</w:t>
            </w:r>
          </w:p>
        </w:tc>
        <w:tc>
          <w:tcPr/>
          <w:p>
            <w:pPr>
              <w:pStyle w:val="Compact"/>
            </w:pPr>
            <w:r>
              <w:t xml:space="preserve">15%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沟通效率</w:t>
            </w:r>
            <w:r>
              <w:t xml:space="preserve"> / </w:t>
            </w:r>
            <w:r>
              <w:rPr>
                <w:rFonts w:hint="eastAsia"/>
              </w:rPr>
              <w:t xml:space="preserve">异常响应</w:t>
            </w:r>
            <w:r>
              <w:t xml:space="preserve"> / </w:t>
            </w:r>
            <w:r>
              <w:rPr>
                <w:rFonts w:hint="eastAsia"/>
              </w:rPr>
              <w:t xml:space="preserve">帐期配合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合规</w:t>
            </w:r>
          </w:p>
        </w:tc>
        <w:tc>
          <w:tcPr/>
          <w:p>
            <w:pPr>
              <w:pStyle w:val="Compact"/>
            </w:pPr>
            <w:r>
              <w:t xml:space="preserve">10%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资质有效性</w:t>
            </w:r>
            <w:r>
              <w:t xml:space="preserve"> / </w:t>
            </w:r>
            <w:r>
              <w:rPr>
                <w:rFonts w:hint="eastAsia"/>
              </w:rPr>
              <w:t xml:space="preserve">合规变更主动告知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总分</w:t>
      </w:r>
      <w:r>
        <w:t xml:space="preserve"> </w:t>
      </w:r>
      <w:r>
        <w:rPr>
          <w:rFonts w:hint="eastAsia"/>
        </w:rPr>
        <w:t xml:space="preserve">100，按级别归类。</w:t>
      </w:r>
    </w:p>
    <w:p>
      <w:r>
        <w:pict>
          <v:rect style="width:0;height:1.5pt" o:hralign="center" o:hrstd="t" o:hr="t"/>
        </w:pict>
      </w:r>
    </w:p>
    <w:bookmarkEnd w:id="16"/>
    <w:bookmarkStart w:id="21" w:name="供应商关系管理"/>
    <w:p>
      <w:pPr>
        <w:pStyle w:val="Heading2"/>
      </w:pPr>
      <w:r>
        <w:t xml:space="preserve">4. </w:t>
      </w:r>
      <w:r>
        <w:rPr>
          <w:rFonts w:hint="eastAsia"/>
        </w:rPr>
        <w:t xml:space="preserve">供应商关系管理</w:t>
      </w:r>
    </w:p>
    <w:bookmarkStart w:id="17" w:name="战略级a"/>
    <w:p>
      <w:pPr>
        <w:pStyle w:val="Heading3"/>
      </w:pPr>
      <w:r>
        <w:t xml:space="preserve">4.1 </w:t>
      </w:r>
      <w:r>
        <w:rPr>
          <w:rFonts w:hint="eastAsia"/>
        </w:rPr>
        <w:t xml:space="preserve">战略级（A）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月度业务沟通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季度联合改善会议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年度战略合作协议（含独家</w:t>
      </w:r>
      <w:r>
        <w:t xml:space="preserve"> / </w:t>
      </w:r>
      <w:r>
        <w:rPr>
          <w:rFonts w:hint="eastAsia"/>
        </w:rPr>
        <w:t xml:space="preserve">优先供应）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长期价格锁定</w:t>
      </w:r>
    </w:p>
    <w:bookmarkEnd w:id="17"/>
    <w:bookmarkStart w:id="18" w:name="主力级b"/>
    <w:p>
      <w:pPr>
        <w:pStyle w:val="Heading3"/>
      </w:pPr>
      <w:r>
        <w:t xml:space="preserve">4.2 </w:t>
      </w:r>
      <w:r>
        <w:rPr>
          <w:rFonts w:hint="eastAsia"/>
        </w:rPr>
        <w:t xml:space="preserve">主力级（B）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月度订单稳定下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季度评估</w:t>
      </w:r>
      <w:r>
        <w:t xml:space="preserve"> + </w:t>
      </w:r>
      <w:r>
        <w:rPr>
          <w:rFonts w:hint="eastAsia"/>
        </w:rPr>
        <w:t xml:space="preserve">反馈</w:t>
      </w:r>
    </w:p>
    <w:bookmarkEnd w:id="18"/>
    <w:bookmarkStart w:id="19" w:name="备选级c"/>
    <w:p>
      <w:pPr>
        <w:pStyle w:val="Heading3"/>
      </w:pPr>
      <w:r>
        <w:t xml:space="preserve">4.3 </w:t>
      </w:r>
      <w:r>
        <w:rPr>
          <w:rFonts w:hint="eastAsia"/>
        </w:rPr>
        <w:t xml:space="preserve">备选级（C）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不定期询价（保持议价杠杆）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紧急情境备援</w:t>
      </w:r>
    </w:p>
    <w:bookmarkEnd w:id="19"/>
    <w:bookmarkStart w:id="20" w:name="黑名单d"/>
    <w:p>
      <w:pPr>
        <w:pStyle w:val="Heading3"/>
      </w:pPr>
      <w:r>
        <w:t xml:space="preserve">4.4 </w:t>
      </w:r>
      <w:r>
        <w:rPr>
          <w:rFonts w:hint="eastAsia"/>
        </w:rPr>
        <w:t xml:space="preserve">黑名单（D）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列入「禁止合作」清单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全员知会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5" w:name="异常处理"/>
    <w:p>
      <w:pPr>
        <w:pStyle w:val="Heading2"/>
      </w:pPr>
      <w:r>
        <w:t xml:space="preserve">5. </w:t>
      </w:r>
      <w:r>
        <w:rPr>
          <w:rFonts w:hint="eastAsia"/>
        </w:rPr>
        <w:t xml:space="preserve">异常处理</w:t>
      </w:r>
    </w:p>
    <w:bookmarkStart w:id="22" w:name="品质异常"/>
    <w:p>
      <w:pPr>
        <w:pStyle w:val="Heading3"/>
      </w:pPr>
      <w:r>
        <w:t xml:space="preserve">5.1 </w:t>
      </w:r>
      <w:r>
        <w:rPr>
          <w:rFonts w:hint="eastAsia"/>
        </w:rPr>
        <w:t xml:space="preserve">品质异常</w:t>
      </w:r>
    </w:p>
    <w:p>
      <w:pPr>
        <w:pStyle w:val="FirstParagraph"/>
      </w:pPr>
      <w:r>
        <w:t xml:space="preserve">→ </w:t>
      </w:r>
      <w:r>
        <w:rPr>
          <w:rFonts w:hint="eastAsia"/>
        </w:rPr>
        <w:t xml:space="preserve">触发</w:t>
      </w:r>
      <w:r>
        <w:t xml:space="preserve"> SOP-08 CAR </w:t>
      </w:r>
      <w:r>
        <w:rPr>
          <w:rFonts w:hint="eastAsia"/>
        </w:rPr>
        <w:t xml:space="preserve">流程</w:t>
      </w:r>
    </w:p>
    <w:bookmarkEnd w:id="22"/>
    <w:bookmarkStart w:id="23" w:name="帐期违约"/>
    <w:p>
      <w:pPr>
        <w:pStyle w:val="Heading3"/>
      </w:pPr>
      <w:r>
        <w:t xml:space="preserve">5.2 </w:t>
      </w:r>
      <w:r>
        <w:rPr>
          <w:rFonts w:hint="eastAsia"/>
        </w:rPr>
        <w:t xml:space="preserve">帐期违约</w:t>
      </w:r>
    </w:p>
    <w:p>
      <w:pPr>
        <w:pStyle w:val="FirstParagraph"/>
      </w:pPr>
      <w:r>
        <w:t xml:space="preserve">→ </w:t>
      </w:r>
      <w:r>
        <w:rPr>
          <w:rFonts w:hint="eastAsia"/>
        </w:rPr>
        <w:t xml:space="preserve">王婧立即沟通</w:t>
      </w:r>
      <w:r>
        <w:t xml:space="preserve"> → KC </w:t>
      </w:r>
      <w:r>
        <w:rPr>
          <w:rFonts w:hint="eastAsia"/>
        </w:rPr>
        <w:t xml:space="preserve">介入</w:t>
      </w:r>
      <w:r>
        <w:t xml:space="preserve"> → </w:t>
      </w:r>
      <w:r>
        <w:rPr>
          <w:rFonts w:hint="eastAsia"/>
        </w:rPr>
        <w:t xml:space="preserve">必要时升级法务（蔡坤旺律师）</w:t>
      </w:r>
    </w:p>
    <w:bookmarkEnd w:id="23"/>
    <w:bookmarkStart w:id="24" w:name="突然涨价"/>
    <w:p>
      <w:pPr>
        <w:pStyle w:val="Heading3"/>
      </w:pPr>
      <w:r>
        <w:t xml:space="preserve">5.3 </w:t>
      </w:r>
      <w:r>
        <w:rPr>
          <w:rFonts w:hint="eastAsia"/>
        </w:rPr>
        <w:t xml:space="preserve">突然涨价</w:t>
      </w:r>
    </w:p>
    <w:p>
      <w:pPr>
        <w:pStyle w:val="FirstParagraph"/>
      </w:pPr>
      <w:r>
        <w:t xml:space="preserve">→ </w:t>
      </w:r>
      <w:r>
        <w:rPr>
          <w:rFonts w:hint="eastAsia"/>
        </w:rPr>
        <w:t xml:space="preserve">盛转红询</w:t>
      </w:r>
      <w:r>
        <w:t xml:space="preserve"> Procurement Advisor </w:t>
      </w:r>
      <w:r>
        <w:rPr>
          <w:rFonts w:hint="eastAsia"/>
        </w:rPr>
        <w:t xml:space="preserve">评估市场行情</w:t>
      </w:r>
      <w:r>
        <w:t xml:space="preserve"> </w:t>
      </w:r>
      <w:r>
        <w:t xml:space="preserve">→ </w:t>
      </w:r>
      <w:r>
        <w:rPr>
          <w:rFonts w:hint="eastAsia"/>
        </w:rPr>
        <w:t xml:space="preserve">议价话术</w:t>
      </w:r>
      <w:r>
        <w:t xml:space="preserve"> / </w:t>
      </w:r>
      <w:r>
        <w:rPr>
          <w:rFonts w:hint="eastAsia"/>
        </w:rPr>
        <w:t xml:space="preserve">切换备选供应商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双源策略关键原料"/>
    <w:p>
      <w:pPr>
        <w:pStyle w:val="Heading2"/>
      </w:pPr>
      <w:r>
        <w:t xml:space="preserve">6. </w:t>
      </w:r>
      <w:r>
        <w:rPr>
          <w:rFonts w:hint="eastAsia"/>
        </w:rPr>
        <w:t xml:space="preserve">双源策略（关键原料）</w:t>
      </w:r>
    </w:p>
    <w:p>
      <w:pPr>
        <w:pStyle w:val="FirstParagraph"/>
      </w:pPr>
      <w:r>
        <w:t xml:space="preserve">A </w:t>
      </w:r>
      <w:r>
        <w:rPr>
          <w:rFonts w:hint="eastAsia"/>
        </w:rPr>
        <w:t xml:space="preserve">级供应商必有</w:t>
      </w:r>
      <w:r>
        <w:t xml:space="preserve"> B </w:t>
      </w:r>
      <w:r>
        <w:rPr>
          <w:rFonts w:hint="eastAsia"/>
        </w:rPr>
        <w:t xml:space="preserve">级备援，避免单点失败：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关键原料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苯甲醇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百億特（湖北）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待开发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均三甲苯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南京炼油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巨吉</w:t>
            </w:r>
            <w:r>
              <w:t xml:space="preserve"> / </w:t>
            </w:r>
            <w:r>
              <w:rPr>
                <w:rFonts w:hint="eastAsia"/>
              </w:rPr>
              <w:t xml:space="preserve">衆合</w:t>
            </w:r>
            <w:r>
              <w:t xml:space="preserve"> / </w:t>
            </w:r>
            <w:r>
              <w:rPr>
                <w:rFonts w:hint="eastAsia"/>
              </w:rPr>
              <w:t xml:space="preserve">美廣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去胶液</w:t>
            </w:r>
            <w:r>
              <w:t xml:space="preserve"> DMPA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重慶合佳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待开发</w:t>
            </w:r>
          </w:p>
        </w:tc>
      </w:tr>
      <w:tr>
        <w:tc>
          <w:tcPr/>
          <w:p>
            <w:pPr>
              <w:pStyle w:val="Compact"/>
            </w:pPr>
            <w:r>
              <w:t xml:space="preserve">HF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衢州聚化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福建邵武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配套系统"/>
    <w:p>
      <w:pPr>
        <w:pStyle w:val="Heading2"/>
      </w:pPr>
      <w:r>
        <w:t xml:space="preserve">7. </w:t>
      </w:r>
      <w:r>
        <w:rPr>
          <w:rFonts w:hint="eastAsia"/>
        </w:rPr>
        <w:t xml:space="preserve">配套系统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124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</w:t>
            </w:r>
            <w:r>
              <w:t xml:space="preserve"> / </w:t>
            </w:r>
            <w:r>
              <w:rPr>
                <w:rFonts w:hint="eastAsia"/>
              </w:rPr>
              <w:t xml:space="preserve">文档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链接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供应商档案</w:t>
            </w:r>
          </w:p>
        </w:tc>
        <w:tc>
          <w:tcPr/>
          <w:p>
            <w:pPr>
              <w:pStyle w:val="Compact"/>
            </w:pPr>
            <w:r>
              <w:t xml:space="preserve">https://lithera.empryon.ai/forms/?type=contact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采购单</w:t>
            </w:r>
          </w:p>
        </w:tc>
        <w:tc>
          <w:tcPr/>
          <w:p>
            <w:pPr>
              <w:pStyle w:val="Compact"/>
            </w:pPr>
            <w:r>
              <w:t xml:space="preserve">https://lithera.empryon.ai/forms/?type=purchase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Procurement Advisor</w:t>
            </w:r>
          </w:p>
        </w:tc>
        <w:tc>
          <w:tcPr/>
          <w:p>
            <w:pPr>
              <w:pStyle w:val="Compact"/>
            </w:pPr>
            <w:r>
              <w:t xml:space="preserve">https://lithera.empryon.ai/advisor/?type=procurement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准入申请表（待补）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~/Documents/05 </w:t>
            </w:r>
            <w:r>
              <w:rPr>
                <w:rStyle w:val="VerbatimChar"/>
                <w:rFonts w:hint="eastAsia"/>
              </w:rPr>
              <w:t xml:space="preserve">光蚀纪/SOP/templates/供应商准入申请表.docx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Start w:id="28" w:name="文件版本历史"/>
    <w:p>
      <w:pPr>
        <w:pStyle w:val="Heading2"/>
      </w:pPr>
      <w:r>
        <w:t xml:space="preserve">8. </w:t>
      </w:r>
      <w:r>
        <w:rPr>
          <w:rFonts w:hint="eastAsia"/>
        </w:rPr>
        <w:t xml:space="preserve">文件版本历史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v1（2026-04-28）：首版上线</w:t>
      </w:r>
    </w:p>
    <w:p>
      <w:pPr>
        <w:pStyle w:val="FirstParagraph"/>
      </w:pPr>
      <w:r>
        <w:rPr>
          <w:rFonts w:hint="eastAsia"/>
          <w:b/>
          <w:bCs/>
        </w:rPr>
        <w:t xml:space="preserve">审批</w:t>
      </w:r>
      <w:r>
        <w:rPr>
          <w:rFonts w:hint="eastAsia"/>
        </w:rPr>
        <w:t xml:space="preserve">：KC</w:t>
      </w:r>
      <w:r>
        <w:t xml:space="preserve"> + Robert + </w:t>
      </w:r>
      <w:r>
        <w:rPr>
          <w:rFonts w:hint="eastAsia"/>
        </w:rPr>
        <w:t xml:space="preserve">盛转红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2026-04-28T06:08:08Z</dcterms:created>
  <dcterms:modified xsi:type="dcterms:W3CDTF">2026-04-28T06:08:08Z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